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A8BEA1" w14:textId="09E47E51" w:rsidR="00ED6EDA" w:rsidRPr="00824C52" w:rsidRDefault="00ED6EDA" w:rsidP="00285FFF">
      <w:pPr>
        <w:spacing w:line="360" w:lineRule="auto"/>
        <w:jc w:val="right"/>
        <w:rPr>
          <w:b/>
        </w:rPr>
      </w:pPr>
      <w:r w:rsidRPr="00824C52">
        <w:rPr>
          <w:b/>
        </w:rPr>
        <w:t xml:space="preserve">Projektas </w:t>
      </w:r>
    </w:p>
    <w:p w14:paraId="2310F791" w14:textId="6172D289" w:rsidR="00285FFF" w:rsidRPr="00285FFF" w:rsidRDefault="00487BE7" w:rsidP="00487BE7">
      <w:pPr>
        <w:overflowPunct w:val="0"/>
        <w:autoSpaceDE w:val="0"/>
        <w:autoSpaceDN w:val="0"/>
        <w:adjustRightInd w:val="0"/>
        <w:ind w:right="-86"/>
        <w:jc w:val="center"/>
        <w:rPr>
          <w:noProof/>
        </w:rPr>
      </w:pPr>
      <w:r>
        <w:rPr>
          <w:noProof/>
        </w:rPr>
        <w:t xml:space="preserve">         </w:t>
      </w:r>
      <w:r w:rsidR="00C3072A" w:rsidRPr="00824C52">
        <w:rPr>
          <w:noProof/>
        </w:rPr>
        <w:drawing>
          <wp:inline distT="0" distB="0" distL="0" distR="0" wp14:anchorId="506AC9E6" wp14:editId="424442E5">
            <wp:extent cx="676275" cy="6762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62E3B38F" w14:textId="77777777" w:rsidR="000854F6" w:rsidRPr="00824C52" w:rsidRDefault="000854F6" w:rsidP="00487BE7">
      <w:pPr>
        <w:overflowPunct w:val="0"/>
        <w:autoSpaceDE w:val="0"/>
        <w:autoSpaceDN w:val="0"/>
        <w:adjustRightInd w:val="0"/>
        <w:ind w:firstLine="851"/>
        <w:jc w:val="center"/>
        <w:rPr>
          <w:b/>
          <w:szCs w:val="20"/>
        </w:rPr>
      </w:pPr>
      <w:r w:rsidRPr="00824C52">
        <w:rPr>
          <w:b/>
        </w:rPr>
        <w:t>ANYKŠČIŲ RAJONO SAVIVALDYBĖS</w:t>
      </w:r>
    </w:p>
    <w:p w14:paraId="546C6CD5" w14:textId="77777777" w:rsidR="000854F6" w:rsidRPr="00824C52" w:rsidRDefault="000854F6" w:rsidP="00487BE7">
      <w:pPr>
        <w:overflowPunct w:val="0"/>
        <w:autoSpaceDE w:val="0"/>
        <w:autoSpaceDN w:val="0"/>
        <w:adjustRightInd w:val="0"/>
        <w:ind w:firstLine="851"/>
        <w:jc w:val="center"/>
        <w:rPr>
          <w:b/>
          <w:szCs w:val="20"/>
        </w:rPr>
      </w:pPr>
      <w:r w:rsidRPr="00824C52">
        <w:rPr>
          <w:b/>
        </w:rPr>
        <w:t>TARYBA</w:t>
      </w:r>
    </w:p>
    <w:p w14:paraId="5E981932" w14:textId="77777777" w:rsidR="000854F6" w:rsidRPr="00285FFF" w:rsidRDefault="000854F6" w:rsidP="00487BE7">
      <w:pPr>
        <w:overflowPunct w:val="0"/>
        <w:autoSpaceDE w:val="0"/>
        <w:autoSpaceDN w:val="0"/>
        <w:adjustRightInd w:val="0"/>
        <w:ind w:firstLine="851"/>
        <w:jc w:val="center"/>
        <w:rPr>
          <w:b/>
        </w:rPr>
      </w:pPr>
    </w:p>
    <w:p w14:paraId="30A54295" w14:textId="22551B3B" w:rsidR="000854F6" w:rsidRPr="00285FFF" w:rsidRDefault="000854F6" w:rsidP="00487BE7">
      <w:pPr>
        <w:overflowPunct w:val="0"/>
        <w:autoSpaceDE w:val="0"/>
        <w:autoSpaceDN w:val="0"/>
        <w:adjustRightInd w:val="0"/>
        <w:ind w:firstLine="851"/>
        <w:jc w:val="center"/>
        <w:rPr>
          <w:b/>
        </w:rPr>
      </w:pPr>
      <w:r w:rsidRPr="00824C52">
        <w:rPr>
          <w:b/>
        </w:rPr>
        <w:t>SPRENDIMAS</w:t>
      </w:r>
    </w:p>
    <w:p w14:paraId="4EF80B7F" w14:textId="6C0BF8CF" w:rsidR="000854F6" w:rsidRPr="00824C52" w:rsidRDefault="000854F6" w:rsidP="00487BE7">
      <w:pPr>
        <w:overflowPunct w:val="0"/>
        <w:autoSpaceDE w:val="0"/>
        <w:autoSpaceDN w:val="0"/>
        <w:adjustRightInd w:val="0"/>
        <w:ind w:firstLine="851"/>
        <w:jc w:val="center"/>
        <w:rPr>
          <w:b/>
          <w:caps/>
        </w:rPr>
      </w:pPr>
      <w:r w:rsidRPr="00824C52">
        <w:rPr>
          <w:b/>
          <w:caps/>
        </w:rPr>
        <w:t xml:space="preserve">dėl VIEŠOSIOS ĮSTAIGOS ANYKŠČIŲ RAJONO savivaldybės </w:t>
      </w:r>
      <w:r w:rsidRPr="00824C52">
        <w:rPr>
          <w:b/>
        </w:rPr>
        <w:t xml:space="preserve">LIGONINĖS </w:t>
      </w:r>
      <w:r w:rsidR="00CD6243" w:rsidRPr="00824C52">
        <w:rPr>
          <w:b/>
        </w:rPr>
        <w:t xml:space="preserve">VALDYMO </w:t>
      </w:r>
      <w:r w:rsidR="007B4AFC" w:rsidRPr="00824C52">
        <w:rPr>
          <w:b/>
          <w:caps/>
        </w:rPr>
        <w:t>STRUKTŪROS</w:t>
      </w:r>
      <w:r w:rsidR="00C47C50" w:rsidRPr="00824C52">
        <w:rPr>
          <w:b/>
          <w:caps/>
        </w:rPr>
        <w:t xml:space="preserve"> pATVIRTINimo</w:t>
      </w:r>
    </w:p>
    <w:p w14:paraId="39114523" w14:textId="77777777" w:rsidR="0019680E" w:rsidRPr="00824C52" w:rsidRDefault="0019680E" w:rsidP="00487BE7">
      <w:pPr>
        <w:overflowPunct w:val="0"/>
        <w:autoSpaceDE w:val="0"/>
        <w:autoSpaceDN w:val="0"/>
        <w:adjustRightInd w:val="0"/>
        <w:jc w:val="center"/>
      </w:pPr>
    </w:p>
    <w:p w14:paraId="669625F5" w14:textId="4FFEAC12" w:rsidR="0019680E" w:rsidRPr="00824C52" w:rsidRDefault="00000000" w:rsidP="00487BE7">
      <w:pPr>
        <w:overflowPunct w:val="0"/>
        <w:autoSpaceDE w:val="0"/>
        <w:autoSpaceDN w:val="0"/>
        <w:adjustRightInd w:val="0"/>
        <w:ind w:firstLine="851"/>
        <w:jc w:val="center"/>
        <w:rPr>
          <w:szCs w:val="20"/>
        </w:rPr>
      </w:pPr>
      <w:fldSimple w:instr=" FILLIN &quot;data&quot; \* MERGEFORMAT ">
        <w:r w:rsidR="0019680E" w:rsidRPr="00824C52">
          <w:t>202</w:t>
        </w:r>
        <w:r w:rsidR="00D0179B" w:rsidRPr="00824C52">
          <w:t>4</w:t>
        </w:r>
        <w:r w:rsidR="0019680E" w:rsidRPr="00824C52">
          <w:t xml:space="preserve"> m. </w:t>
        </w:r>
        <w:r w:rsidR="00D0179B" w:rsidRPr="00824C52">
          <w:t>saus</w:t>
        </w:r>
        <w:r w:rsidR="0019680E" w:rsidRPr="00824C52">
          <w:t>io 2</w:t>
        </w:r>
        <w:r w:rsidR="00D0179B" w:rsidRPr="00824C52">
          <w:t>5</w:t>
        </w:r>
        <w:r w:rsidR="0019680E" w:rsidRPr="00824C52">
          <w:t xml:space="preserve"> d.</w:t>
        </w:r>
      </w:fldSimple>
      <w:r w:rsidR="0019680E" w:rsidRPr="00824C52">
        <w:t xml:space="preserve"> Nr. 1-T-</w:t>
      </w:r>
      <w:r w:rsidR="00CF4B6B">
        <w:t>20</w:t>
      </w:r>
      <w:r w:rsidR="0019680E" w:rsidRPr="00824C52">
        <w:fldChar w:fldCharType="begin"/>
      </w:r>
      <w:r w:rsidR="0019680E" w:rsidRPr="00824C52">
        <w:instrText xml:space="preserve"> FILLIN "indeksas" \* MERGEFORMAT </w:instrText>
      </w:r>
      <w:r w:rsidR="0019680E" w:rsidRPr="00824C52">
        <w:fldChar w:fldCharType="end"/>
      </w:r>
    </w:p>
    <w:p w14:paraId="293B0478" w14:textId="77777777" w:rsidR="0019680E" w:rsidRPr="00824C52" w:rsidRDefault="0019680E" w:rsidP="00487BE7">
      <w:pPr>
        <w:overflowPunct w:val="0"/>
        <w:autoSpaceDE w:val="0"/>
        <w:autoSpaceDN w:val="0"/>
        <w:adjustRightInd w:val="0"/>
        <w:ind w:firstLine="851"/>
        <w:jc w:val="center"/>
        <w:rPr>
          <w:b/>
          <w:szCs w:val="20"/>
        </w:rPr>
      </w:pPr>
      <w:r w:rsidRPr="00824C52">
        <w:t>Anykščiai</w:t>
      </w:r>
    </w:p>
    <w:p w14:paraId="5827289D" w14:textId="77777777" w:rsidR="0019680E" w:rsidRPr="00824C52" w:rsidRDefault="0019680E" w:rsidP="00487BE7">
      <w:pPr>
        <w:spacing w:line="360" w:lineRule="auto"/>
        <w:ind w:firstLine="1122"/>
        <w:jc w:val="center"/>
      </w:pPr>
    </w:p>
    <w:p w14:paraId="5A8B0E9A" w14:textId="77777777" w:rsidR="00285FFF" w:rsidRDefault="0019680E" w:rsidP="00285FFF">
      <w:pPr>
        <w:spacing w:line="360" w:lineRule="auto"/>
        <w:ind w:firstLine="720"/>
        <w:jc w:val="both"/>
      </w:pPr>
      <w:r w:rsidRPr="00824C52">
        <w:t xml:space="preserve">Vadovaudamasi Lietuvos Respublikos vietos savivaldos įstatymo </w:t>
      </w:r>
      <w:r w:rsidR="005B64D8" w:rsidRPr="00824C52">
        <w:t>15 straipsnio</w:t>
      </w:r>
      <w:r w:rsidR="0046597E" w:rsidRPr="00824C52">
        <w:t xml:space="preserve"> 2 dalies 16 punktu,</w:t>
      </w:r>
      <w:r w:rsidR="005B64D8" w:rsidRPr="00824C52">
        <w:t xml:space="preserve"> 4 dalimi, 16 straipsnio 1 dalimi,</w:t>
      </w:r>
      <w:r w:rsidRPr="00824C52">
        <w:t xml:space="preserve"> Lietuvos Respublikos viešųjų įstaigų įstatymo 10 straipsnio 1 dalies 16 punktu</w:t>
      </w:r>
      <w:r w:rsidRPr="00824C52">
        <w:rPr>
          <w:bCs/>
        </w:rPr>
        <w:t>,</w:t>
      </w:r>
      <w:r w:rsidRPr="00824C52">
        <w:t xml:space="preserve"> </w:t>
      </w:r>
      <w:r w:rsidRPr="00824C52">
        <w:rPr>
          <w:bCs/>
        </w:rPr>
        <w:t>atsižvelgdama</w:t>
      </w:r>
      <w:r w:rsidRPr="00824C52">
        <w:rPr>
          <w:b/>
        </w:rPr>
        <w:t xml:space="preserve"> </w:t>
      </w:r>
      <w:r w:rsidR="008B74F7" w:rsidRPr="00824C52">
        <w:rPr>
          <w:bCs/>
        </w:rPr>
        <w:t>į</w:t>
      </w:r>
      <w:r w:rsidR="0046597E" w:rsidRPr="00824C52">
        <w:rPr>
          <w:bCs/>
        </w:rPr>
        <w:t xml:space="preserve"> </w:t>
      </w:r>
      <w:r w:rsidR="0046597E" w:rsidRPr="00824C52">
        <w:t>Regioninio bendradarbiavimo modeliu pagrįsto asmens sveikatos priežiūros įstaigų modernizavimo veiksmų plano, patvirtinto</w:t>
      </w:r>
      <w:r w:rsidR="008B74F7" w:rsidRPr="00824C52">
        <w:rPr>
          <w:b/>
        </w:rPr>
        <w:t xml:space="preserve"> </w:t>
      </w:r>
      <w:r w:rsidR="00DC7488" w:rsidRPr="00824C52">
        <w:t xml:space="preserve">Lietuvos Respublikos sveikatos apsaugos ministro 2023 m. rugpjūčio 1 d. įsakymu Nr. V-879 </w:t>
      </w:r>
      <w:r w:rsidR="00C0044B" w:rsidRPr="00824C52">
        <w:t>„Dėl regioniniu bendradarbiavimo modeliu pagrįsto asmens sveikatos priežiūros įstaigų modernizavimo veiksmų plano patvirtinimo“</w:t>
      </w:r>
      <w:r w:rsidR="0046597E" w:rsidRPr="00824C52">
        <w:t>,</w:t>
      </w:r>
      <w:r w:rsidR="00C0044B" w:rsidRPr="00824C52">
        <w:t xml:space="preserve"> 67.1.4.2.1 papunk</w:t>
      </w:r>
      <w:r w:rsidR="00FA7D39" w:rsidRPr="00824C52">
        <w:t>tį</w:t>
      </w:r>
      <w:r w:rsidR="00DC7488" w:rsidRPr="00824C52">
        <w:t xml:space="preserve">, </w:t>
      </w:r>
      <w:r w:rsidRPr="00824C52">
        <w:t xml:space="preserve">viešosios įstaigos Anykščių rajono savivaldybės </w:t>
      </w:r>
      <w:r w:rsidR="00CF58E7" w:rsidRPr="00824C52">
        <w:rPr>
          <w:bCs/>
        </w:rPr>
        <w:t xml:space="preserve">ligoninės įstatų, patvirtintų Anykščių rajono savivaldybės tarybos </w:t>
      </w:r>
      <w:r w:rsidR="00CF58E7" w:rsidRPr="00824C52">
        <w:t>2020 m. gruodžio</w:t>
      </w:r>
      <w:fldSimple w:instr=" FILLIN &quot;data&quot; \* MERGEFORMAT ">
        <w:r w:rsidR="00CF58E7" w:rsidRPr="00824C52">
          <w:t xml:space="preserve"> 29 d.</w:t>
        </w:r>
      </w:fldSimple>
      <w:r w:rsidR="00CF58E7" w:rsidRPr="00824C52">
        <w:t xml:space="preserve"> sprendimu Nr. 1-TS-353 „Dėl viešosios įstaigos Anykščių rajono savivaldybės ligoninės įstatų patvirtinimo</w:t>
      </w:r>
      <w:r w:rsidR="00CF58E7" w:rsidRPr="00824C52">
        <w:rPr>
          <w:bCs/>
        </w:rPr>
        <w:t>“,</w:t>
      </w:r>
      <w:r w:rsidRPr="00824C52">
        <w:t xml:space="preserve"> 34.7 papunktį ir į viešosios įstaigos Anykščių rajono savivaldybės </w:t>
      </w:r>
      <w:r w:rsidR="00CF58E7" w:rsidRPr="00824C52">
        <w:t>ligoninės  202</w:t>
      </w:r>
      <w:r w:rsidR="00D0179B" w:rsidRPr="00824C52">
        <w:t>4</w:t>
      </w:r>
      <w:r w:rsidR="00CF58E7" w:rsidRPr="00824C52">
        <w:t xml:space="preserve"> m. </w:t>
      </w:r>
      <w:r w:rsidR="008A4739" w:rsidRPr="00824C52">
        <w:t>saus</w:t>
      </w:r>
      <w:r w:rsidR="00CF58E7" w:rsidRPr="00824C52">
        <w:t xml:space="preserve">io </w:t>
      </w:r>
      <w:r w:rsidR="00FA7D39" w:rsidRPr="00824C52">
        <w:t>8</w:t>
      </w:r>
      <w:r w:rsidR="00CF58E7" w:rsidRPr="00824C52">
        <w:t xml:space="preserve"> d. raštą Nr. S-14 ,,</w:t>
      </w:r>
      <w:r w:rsidR="00FA7D39" w:rsidRPr="00824C52">
        <w:t>Informacija aiškinamajam raštui</w:t>
      </w:r>
      <w:r w:rsidR="00CF58E7" w:rsidRPr="00824C52">
        <w:t xml:space="preserve"> </w:t>
      </w:r>
      <w:r w:rsidR="00FA7D39" w:rsidRPr="00824C52">
        <w:t>dėl ligoninės struktūros</w:t>
      </w:r>
      <w:r w:rsidR="00CF58E7" w:rsidRPr="00824C52">
        <w:t xml:space="preserve"> </w:t>
      </w:r>
      <w:r w:rsidR="00FA7D39" w:rsidRPr="00824C52">
        <w:t>(be vaikų ligų stacionaro skyriaus)</w:t>
      </w:r>
      <w:r w:rsidR="00CF58E7" w:rsidRPr="00824C52">
        <w:t>“</w:t>
      </w:r>
      <w:r w:rsidRPr="00824C52">
        <w:t xml:space="preserve">, Anykščių rajono savivaldybės taryba  </w:t>
      </w:r>
    </w:p>
    <w:p w14:paraId="358D6EE6" w14:textId="4A05C608" w:rsidR="00C0044B" w:rsidRPr="00824C52" w:rsidRDefault="0019680E" w:rsidP="00285FFF">
      <w:pPr>
        <w:spacing w:line="360" w:lineRule="auto"/>
        <w:ind w:firstLine="720"/>
        <w:jc w:val="both"/>
      </w:pPr>
      <w:r w:rsidRPr="00824C52">
        <w:t>n u s p r e n d ž i a:</w:t>
      </w:r>
    </w:p>
    <w:p w14:paraId="563C2A08" w14:textId="6C54EDAF" w:rsidR="0019680E" w:rsidRPr="00824C52" w:rsidRDefault="0019680E" w:rsidP="00285FFF">
      <w:pPr>
        <w:spacing w:line="360" w:lineRule="auto"/>
        <w:ind w:firstLine="720"/>
        <w:jc w:val="both"/>
        <w:rPr>
          <w:lang w:eastAsia="lt-LT"/>
        </w:rPr>
      </w:pPr>
      <w:r w:rsidRPr="00824C52">
        <w:rPr>
          <w:lang w:eastAsia="lt-LT"/>
        </w:rPr>
        <w:t xml:space="preserve">1. Patvirtinti viešosios įstaigos Anykščių rajono savivaldybės </w:t>
      </w:r>
      <w:r w:rsidRPr="00824C52">
        <w:t>ligoninės</w:t>
      </w:r>
      <w:r w:rsidRPr="00824C52">
        <w:rPr>
          <w:lang w:eastAsia="lt-LT"/>
        </w:rPr>
        <w:t xml:space="preserve"> valdymo struktūrą (pridedama).</w:t>
      </w:r>
    </w:p>
    <w:p w14:paraId="09419111" w14:textId="7F8AF3D1" w:rsidR="00430297" w:rsidRPr="00430297" w:rsidRDefault="0019680E" w:rsidP="00285FFF">
      <w:pPr>
        <w:spacing w:line="360" w:lineRule="auto"/>
        <w:ind w:firstLine="720"/>
        <w:jc w:val="both"/>
        <w:rPr>
          <w:shd w:val="clear" w:color="auto" w:fill="FFFFFF"/>
        </w:rPr>
      </w:pPr>
      <w:r w:rsidRPr="00430297">
        <w:rPr>
          <w:bCs/>
        </w:rPr>
        <w:t>2.</w:t>
      </w:r>
      <w:r w:rsidR="00430297" w:rsidRPr="00430297">
        <w:rPr>
          <w:shd w:val="clear" w:color="auto" w:fill="FFFFFF"/>
        </w:rPr>
        <w:t xml:space="preserve"> Pavesti viešosios įstaigos Anykščių rajono savivaldybės ligoninės direktoriui iki 2024 m. </w:t>
      </w:r>
      <w:r w:rsidR="00830786">
        <w:rPr>
          <w:shd w:val="clear" w:color="auto" w:fill="FFFFFF"/>
        </w:rPr>
        <w:t>gegužės</w:t>
      </w:r>
      <w:r w:rsidR="00430297" w:rsidRPr="00430297">
        <w:rPr>
          <w:shd w:val="clear" w:color="auto" w:fill="FFFFFF"/>
        </w:rPr>
        <w:t xml:space="preserve"> 1 d. atlikti visus veiksmus, reikalingus tinkamam šio sprendimo įgyvendinimui. </w:t>
      </w:r>
    </w:p>
    <w:p w14:paraId="12774C87" w14:textId="22F55F13" w:rsidR="00430297" w:rsidRPr="00430297" w:rsidRDefault="00430297" w:rsidP="00285FFF">
      <w:pPr>
        <w:spacing w:line="360" w:lineRule="auto"/>
        <w:ind w:firstLine="720"/>
        <w:jc w:val="both"/>
        <w:rPr>
          <w:shd w:val="clear" w:color="auto" w:fill="FFFFFF"/>
        </w:rPr>
      </w:pPr>
      <w:r w:rsidRPr="00430297">
        <w:rPr>
          <w:shd w:val="clear" w:color="auto" w:fill="FFFFFF"/>
        </w:rPr>
        <w:t xml:space="preserve">3. Nustatyti, kad šis sprendimas, išskyrus jo 2 p. įsigalioja nuo 2024 m. </w:t>
      </w:r>
      <w:r w:rsidR="00830786">
        <w:rPr>
          <w:shd w:val="clear" w:color="auto" w:fill="FFFFFF"/>
        </w:rPr>
        <w:t>gegužės</w:t>
      </w:r>
      <w:r w:rsidRPr="00430297">
        <w:rPr>
          <w:shd w:val="clear" w:color="auto" w:fill="FFFFFF"/>
        </w:rPr>
        <w:t xml:space="preserve"> 1 d. </w:t>
      </w:r>
    </w:p>
    <w:p w14:paraId="286650F3" w14:textId="60EE2976" w:rsidR="00430297" w:rsidRPr="00430297" w:rsidRDefault="00430297" w:rsidP="00285FFF">
      <w:pPr>
        <w:spacing w:line="360" w:lineRule="auto"/>
        <w:ind w:firstLine="720"/>
        <w:jc w:val="both"/>
      </w:pPr>
      <w:r w:rsidRPr="00430297">
        <w:rPr>
          <w:shd w:val="clear" w:color="auto" w:fill="FFFFFF"/>
        </w:rPr>
        <w:t>4. Pripažinti netekusiu galios Anykščių rajono savivaldybės tarybos 2022 m. balandžio 28 d. sprendimą Nr. 1-TS-137 „Dėl viešosios įstaigos Anykščių rajono savivaldybės ligoninės valdymo struktūros patvirtinimo“</w:t>
      </w:r>
      <w:r w:rsidR="00830786">
        <w:rPr>
          <w:shd w:val="clear" w:color="auto" w:fill="FFFFFF"/>
        </w:rPr>
        <w:t>.</w:t>
      </w:r>
    </w:p>
    <w:p w14:paraId="7C5A3B9D" w14:textId="09AB9926" w:rsidR="00F13A8F" w:rsidRPr="00824C52" w:rsidRDefault="00F13A8F" w:rsidP="00285FFF">
      <w:pPr>
        <w:pStyle w:val="Pagrindinistekstas"/>
        <w:tabs>
          <w:tab w:val="left" w:pos="1134"/>
        </w:tabs>
        <w:spacing w:line="360" w:lineRule="auto"/>
        <w:ind w:firstLine="720"/>
      </w:pPr>
      <w:r w:rsidRPr="00824C52">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w:t>
      </w:r>
      <w:r w:rsidRPr="00824C52">
        <w:lastRenderedPageBreak/>
        <w:t>(Respublikos g. 62, 35158 Panevėžys) Lietuvos Respublikos administracinių bylų teisenos įstatymo nustatyta tvarka.</w:t>
      </w:r>
    </w:p>
    <w:p w14:paraId="33F69CD8" w14:textId="77777777" w:rsidR="00A74DF4" w:rsidRPr="00824C52" w:rsidRDefault="00A74DF4" w:rsidP="00A74DF4">
      <w:pPr>
        <w:tabs>
          <w:tab w:val="right" w:pos="9638"/>
        </w:tabs>
        <w:spacing w:line="360" w:lineRule="auto"/>
      </w:pPr>
    </w:p>
    <w:p w14:paraId="7C24D47C" w14:textId="5C12E776" w:rsidR="00F13A8F" w:rsidRPr="00824C52" w:rsidRDefault="0019680E" w:rsidP="00A74DF4">
      <w:pPr>
        <w:tabs>
          <w:tab w:val="right" w:pos="9638"/>
        </w:tabs>
        <w:spacing w:line="360" w:lineRule="auto"/>
      </w:pPr>
      <w:r w:rsidRPr="00824C52">
        <w:t>Meras</w:t>
      </w:r>
      <w:r w:rsidRPr="00824C52">
        <w:tab/>
      </w:r>
      <w:r w:rsidR="008A4739" w:rsidRPr="00824C52">
        <w:t>Kęstutis Tubis</w:t>
      </w:r>
      <w:r w:rsidRPr="00824C52">
        <w:t xml:space="preserve"> </w:t>
      </w:r>
    </w:p>
    <w:p w14:paraId="10AC959F" w14:textId="09487B9F" w:rsidR="00E65452" w:rsidRDefault="00E65452">
      <w:pPr>
        <w:rPr>
          <w:b/>
        </w:rPr>
      </w:pPr>
      <w:r>
        <w:rPr>
          <w:b/>
        </w:rPr>
        <w:br w:type="page"/>
      </w:r>
    </w:p>
    <w:p w14:paraId="7F3687A9" w14:textId="2F6AADFE" w:rsidR="0019680E" w:rsidRPr="00824C52" w:rsidRDefault="0019680E" w:rsidP="0019680E">
      <w:pPr>
        <w:overflowPunct w:val="0"/>
        <w:autoSpaceDE w:val="0"/>
        <w:autoSpaceDN w:val="0"/>
        <w:adjustRightInd w:val="0"/>
        <w:ind w:firstLine="851"/>
        <w:jc w:val="center"/>
        <w:rPr>
          <w:b/>
          <w:caps/>
        </w:rPr>
      </w:pPr>
      <w:r w:rsidRPr="00824C52">
        <w:rPr>
          <w:b/>
        </w:rPr>
        <w:lastRenderedPageBreak/>
        <w:t>SAVIVALDYBĖS TARYBOS SPRENDIMO „DĖL VIEŠOSIOS ĮSTAIGOS ANYKŠČIŲ RAJONO SAVIVALDYBĖS</w:t>
      </w:r>
      <w:r w:rsidRPr="00824C52">
        <w:rPr>
          <w:b/>
          <w:caps/>
        </w:rPr>
        <w:t xml:space="preserve"> </w:t>
      </w:r>
      <w:r w:rsidR="00CF58E7" w:rsidRPr="00824C52">
        <w:rPr>
          <w:b/>
        </w:rPr>
        <w:t xml:space="preserve">LIGONINĖS  VALDYMO </w:t>
      </w:r>
      <w:r w:rsidR="00CF58E7" w:rsidRPr="00824C52">
        <w:rPr>
          <w:b/>
          <w:caps/>
        </w:rPr>
        <w:t>STRUKTŪROS</w:t>
      </w:r>
      <w:r w:rsidRPr="00824C52">
        <w:rPr>
          <w:b/>
          <w:caps/>
        </w:rPr>
        <w:t xml:space="preserve"> pATVIRTINimo</w:t>
      </w:r>
      <w:r w:rsidRPr="00824C52">
        <w:rPr>
          <w:b/>
        </w:rPr>
        <w:t>“   PROJEKTO</w:t>
      </w:r>
    </w:p>
    <w:p w14:paraId="69FF62DE" w14:textId="77777777" w:rsidR="0019680E" w:rsidRPr="00824C52" w:rsidRDefault="0019680E" w:rsidP="0019680E">
      <w:pPr>
        <w:ind w:firstLine="720"/>
        <w:jc w:val="center"/>
        <w:rPr>
          <w:b/>
        </w:rPr>
      </w:pPr>
      <w:r w:rsidRPr="00824C52">
        <w:rPr>
          <w:b/>
        </w:rPr>
        <w:t>AIŠKINAMASIS RAŠTAS</w:t>
      </w:r>
    </w:p>
    <w:p w14:paraId="0580BDE3" w14:textId="77777777" w:rsidR="0019680E" w:rsidRPr="00824C52" w:rsidRDefault="0019680E" w:rsidP="0019680E">
      <w:pPr>
        <w:ind w:firstLine="720"/>
        <w:jc w:val="center"/>
        <w:rPr>
          <w:b/>
        </w:rPr>
      </w:pPr>
    </w:p>
    <w:p w14:paraId="37015BC5" w14:textId="77777777" w:rsidR="0019680E" w:rsidRPr="00824C52" w:rsidRDefault="0019680E" w:rsidP="0019680E">
      <w:pPr>
        <w:tabs>
          <w:tab w:val="left" w:pos="993"/>
        </w:tabs>
        <w:ind w:firstLine="720"/>
        <w:jc w:val="both"/>
        <w:rPr>
          <w:b/>
        </w:rPr>
      </w:pPr>
      <w:r w:rsidRPr="00824C52">
        <w:rPr>
          <w:rFonts w:eastAsia="Calibri"/>
          <w:b/>
        </w:rPr>
        <w:t>1.</w:t>
      </w:r>
      <w:r w:rsidRPr="00824C52">
        <w:rPr>
          <w:rFonts w:eastAsia="Calibri"/>
          <w:b/>
        </w:rPr>
        <w:tab/>
      </w:r>
      <w:r w:rsidRPr="00824C52">
        <w:rPr>
          <w:b/>
        </w:rPr>
        <w:t>Sprendimo projekto tikslai ir uždaviniai</w:t>
      </w:r>
    </w:p>
    <w:p w14:paraId="4ADDD4B7" w14:textId="414BC47D" w:rsidR="00985BD6" w:rsidRPr="00824C52" w:rsidRDefault="00E1228E" w:rsidP="00E1228E">
      <w:pPr>
        <w:tabs>
          <w:tab w:val="left" w:pos="1560"/>
          <w:tab w:val="left" w:pos="1985"/>
        </w:tabs>
        <w:spacing w:line="276" w:lineRule="auto"/>
        <w:jc w:val="both"/>
      </w:pPr>
      <w:r w:rsidRPr="00824C52">
        <w:rPr>
          <w:bCs/>
        </w:rPr>
        <w:t xml:space="preserve">         </w:t>
      </w:r>
      <w:r w:rsidR="0019680E" w:rsidRPr="00824C52">
        <w:rPr>
          <w:bCs/>
        </w:rPr>
        <w:t xml:space="preserve">Sprendimo projekto tikslas </w:t>
      </w:r>
      <w:r w:rsidR="0019680E" w:rsidRPr="00824C52">
        <w:t>–</w:t>
      </w:r>
      <w:r w:rsidR="0019680E" w:rsidRPr="00824C52">
        <w:rPr>
          <w:bCs/>
        </w:rPr>
        <w:t xml:space="preserve"> pateikti </w:t>
      </w:r>
      <w:r w:rsidR="0019680E" w:rsidRPr="00824C52">
        <w:t xml:space="preserve">Anykščių rajono savivaldybės </w:t>
      </w:r>
      <w:r w:rsidR="0019680E" w:rsidRPr="00824C52">
        <w:rPr>
          <w:bCs/>
        </w:rPr>
        <w:t>tarybai</w:t>
      </w:r>
      <w:r w:rsidR="0019680E" w:rsidRPr="00824C52">
        <w:t xml:space="preserve"> tvirtinti </w:t>
      </w:r>
      <w:r w:rsidRPr="00824C52">
        <w:t>naują</w:t>
      </w:r>
      <w:r w:rsidR="0069387A" w:rsidRPr="00824C52">
        <w:t xml:space="preserve"> </w:t>
      </w:r>
      <w:r w:rsidR="0019680E" w:rsidRPr="00824C52">
        <w:t xml:space="preserve">viešosios įstaigos Anykščių rajono savivaldybės </w:t>
      </w:r>
      <w:r w:rsidR="00CF58E7" w:rsidRPr="00824C52">
        <w:t>ligoninės</w:t>
      </w:r>
      <w:r w:rsidR="0019680E" w:rsidRPr="00824C52">
        <w:t xml:space="preserve"> </w:t>
      </w:r>
      <w:r w:rsidR="0019680E" w:rsidRPr="00824C52">
        <w:rPr>
          <w:lang w:eastAsia="lt-LT"/>
        </w:rPr>
        <w:t>valdymo struktūrą</w:t>
      </w:r>
      <w:r w:rsidR="00985BD6" w:rsidRPr="00824C52">
        <w:rPr>
          <w:lang w:eastAsia="lt-LT"/>
        </w:rPr>
        <w:t xml:space="preserve"> be vaikų ligų </w:t>
      </w:r>
      <w:r w:rsidR="00DB10BF" w:rsidRPr="00824C52">
        <w:rPr>
          <w:lang w:eastAsia="lt-LT"/>
        </w:rPr>
        <w:t xml:space="preserve">stacionaro </w:t>
      </w:r>
      <w:r w:rsidR="00985BD6" w:rsidRPr="00824C52">
        <w:rPr>
          <w:lang w:eastAsia="lt-LT"/>
        </w:rPr>
        <w:t>skyriaus</w:t>
      </w:r>
      <w:r w:rsidR="00F10CEF" w:rsidRPr="00824C52">
        <w:rPr>
          <w:lang w:eastAsia="lt-LT"/>
        </w:rPr>
        <w:t>, atsižvelgiant į</w:t>
      </w:r>
      <w:r w:rsidRPr="00824C52">
        <w:t xml:space="preserve"> vykdom</w:t>
      </w:r>
      <w:r w:rsidR="00DB10BF" w:rsidRPr="00824C52">
        <w:t>u</w:t>
      </w:r>
      <w:r w:rsidRPr="00824C52">
        <w:t>s</w:t>
      </w:r>
      <w:r w:rsidRPr="00824C52">
        <w:rPr>
          <w:rFonts w:eastAsia="Calibri"/>
          <w:lang w:eastAsia="lt-LT"/>
        </w:rPr>
        <w:t xml:space="preserve"> </w:t>
      </w:r>
      <w:r w:rsidRPr="00824C52">
        <w:rPr>
          <w:rFonts w:eastAsia="Calibri"/>
          <w:lang w:eastAsia="lt-LT" w:bidi="lt-LT"/>
        </w:rPr>
        <w:t>sveikatos priežiūros įstaigų tinklo bei paslaugų pertvarkos</w:t>
      </w:r>
      <w:r w:rsidR="00F10CEF" w:rsidRPr="00824C52">
        <w:rPr>
          <w:rFonts w:eastAsia="Calibri"/>
          <w:lang w:eastAsia="lt-LT" w:bidi="lt-LT"/>
        </w:rPr>
        <w:t xml:space="preserve"> siūlomus pokyčius</w:t>
      </w:r>
      <w:r w:rsidRPr="00824C52">
        <w:rPr>
          <w:rFonts w:eastAsia="Calibri"/>
          <w:lang w:eastAsia="lt-LT" w:bidi="lt-LT"/>
        </w:rPr>
        <w:t>.</w:t>
      </w:r>
    </w:p>
    <w:p w14:paraId="3B365C74" w14:textId="744F63D1" w:rsidR="00985BD6" w:rsidRPr="00824C52" w:rsidRDefault="00985BD6" w:rsidP="00F925AB">
      <w:pPr>
        <w:spacing w:line="276" w:lineRule="auto"/>
        <w:jc w:val="both"/>
      </w:pPr>
      <w:r w:rsidRPr="00824C52">
        <w:rPr>
          <w:rFonts w:eastAsia="Calibri"/>
          <w:lang w:eastAsia="lt-LT"/>
        </w:rPr>
        <w:t xml:space="preserve">         Lietuvos Respublikos sveikatos apsaugos ministerija (toliau – Ministerija) 2021-10-25 raštu</w:t>
      </w:r>
      <w:r w:rsidR="0046597E" w:rsidRPr="00824C52">
        <w:rPr>
          <w:rFonts w:eastAsia="Calibri"/>
          <w:lang w:eastAsia="lt-LT"/>
        </w:rPr>
        <w:t xml:space="preserve"> </w:t>
      </w:r>
      <w:r w:rsidR="00F925AB" w:rsidRPr="00824C52">
        <w:rPr>
          <w:sz w:val="22"/>
          <w:szCs w:val="22"/>
        </w:rPr>
        <w:t xml:space="preserve">Nr. </w:t>
      </w:r>
      <w:r w:rsidR="00F925AB" w:rsidRPr="00824C52">
        <w:t>(11.1.3-20) 10-5673 „</w:t>
      </w:r>
      <w:r w:rsidR="00F925AB" w:rsidRPr="00824C52">
        <w:rPr>
          <w:spacing w:val="-5"/>
        </w:rPr>
        <w:t xml:space="preserve">Dėl </w:t>
      </w:r>
      <w:r w:rsidR="00F925AB" w:rsidRPr="00824C52">
        <w:rPr>
          <w:spacing w:val="-5"/>
          <w:lang w:bidi="lt-LT"/>
        </w:rPr>
        <w:t>planuojamų vykdyti pokyčių ir jiems reikalingų investicijų planavimo“</w:t>
      </w:r>
      <w:r w:rsidRPr="00824C52">
        <w:rPr>
          <w:rFonts w:eastAsia="Calibri"/>
          <w:lang w:eastAsia="lt-LT"/>
        </w:rPr>
        <w:t xml:space="preserve"> informavo savivaldybes apie planuojamus </w:t>
      </w:r>
      <w:r w:rsidRPr="00824C52">
        <w:rPr>
          <w:rFonts w:eastAsia="Calibri"/>
          <w:lang w:eastAsia="lt-LT" w:bidi="lt-LT"/>
        </w:rPr>
        <w:t>sveikatos priežiūros įstaigų tinklo bei paslaugų pertvarkos pokyčius ir jiems reikalingas investicijas ir</w:t>
      </w:r>
      <w:r w:rsidRPr="00824C52">
        <w:rPr>
          <w:rFonts w:eastAsia="Calibri"/>
          <w:lang w:eastAsia="lt-LT"/>
        </w:rPr>
        <w:t xml:space="preserve"> </w:t>
      </w:r>
      <w:r w:rsidRPr="00824C52">
        <w:t>prašė</w:t>
      </w:r>
      <w:r w:rsidRPr="00824C52">
        <w:rPr>
          <w:b/>
          <w:bCs/>
        </w:rPr>
        <w:t xml:space="preserve"> </w:t>
      </w:r>
      <w:r w:rsidRPr="00824C52">
        <w:t>pateikti savivaldybės poziciją ir užpildyti investicijų planavimo lentelę. Anykščių PSPC 202</w:t>
      </w:r>
      <w:r w:rsidR="00F10CEF" w:rsidRPr="00824C52">
        <w:t>1</w:t>
      </w:r>
      <w:r w:rsidRPr="00824C52">
        <w:t>-11-23 susirinkime apsvarstė prijungimo prie ligoninės galimybes, pateikė savivaldybei protokolą su 81 darbuotojo sąrašu, kad nepritaria sujungimui. 202</w:t>
      </w:r>
      <w:r w:rsidR="00F10CEF" w:rsidRPr="00824C52">
        <w:t>1</w:t>
      </w:r>
      <w:r w:rsidRPr="00824C52">
        <w:t xml:space="preserve">-12-10 Anykščių rajono savivaldybė </w:t>
      </w:r>
      <w:r w:rsidR="00F925AB" w:rsidRPr="00824C52">
        <w:t>raštu Nr.1-SD-3839 „</w:t>
      </w:r>
      <w:r w:rsidR="00F925AB" w:rsidRPr="00824C52">
        <w:rPr>
          <w:spacing w:val="-5"/>
        </w:rPr>
        <w:t xml:space="preserve">Dėl </w:t>
      </w:r>
      <w:r w:rsidR="00F925AB" w:rsidRPr="00824C52">
        <w:rPr>
          <w:spacing w:val="-5"/>
          <w:lang w:bidi="lt-LT"/>
        </w:rPr>
        <w:t>planuojamų vykdyti pokyčių ir jiems reikalingų investicijų planavimo“</w:t>
      </w:r>
      <w:r w:rsidR="00F925AB" w:rsidRPr="00824C52">
        <w:rPr>
          <w:rFonts w:eastAsia="Calibri"/>
          <w:lang w:eastAsia="lt-LT"/>
        </w:rPr>
        <w:t xml:space="preserve"> </w:t>
      </w:r>
      <w:r w:rsidR="00F925AB" w:rsidRPr="00824C52">
        <w:t xml:space="preserve"> </w:t>
      </w:r>
      <w:r w:rsidRPr="00824C52">
        <w:t>Ministeriją</w:t>
      </w:r>
      <w:r w:rsidRPr="00824C52">
        <w:rPr>
          <w:rFonts w:eastAsia="Calibri"/>
          <w:lang w:eastAsia="lt-LT" w:bidi="lt-LT"/>
        </w:rPr>
        <w:t xml:space="preserve"> informavo, kad</w:t>
      </w:r>
      <w:r w:rsidRPr="00824C52">
        <w:t xml:space="preserve"> planuoja vykdyti tokius pokyčius:</w:t>
      </w:r>
    </w:p>
    <w:p w14:paraId="2F85A9A1" w14:textId="77777777" w:rsidR="00985BD6" w:rsidRPr="00824C52" w:rsidRDefault="00985BD6" w:rsidP="00985BD6">
      <w:pPr>
        <w:tabs>
          <w:tab w:val="left" w:pos="567"/>
          <w:tab w:val="left" w:pos="709"/>
        </w:tabs>
        <w:jc w:val="both"/>
      </w:pPr>
      <w:r w:rsidRPr="00824C52">
        <w:t xml:space="preserve">         1. Iki 2026 m. įkurti Anykščių rajono savivaldybės sveikatos centrą </w:t>
      </w:r>
      <w:r w:rsidRPr="00824C52">
        <w:rPr>
          <w:b/>
          <w:bCs/>
        </w:rPr>
        <w:t>VšĮ Anykščių rajono savivaldybės ligoninės patalpose (jei bus gautos lėšos remontui)</w:t>
      </w:r>
      <w:r w:rsidRPr="00824C52">
        <w:t>, į kurio sudėtį įeitų VšĮ Anykščių rajono savivaldybės ligoninė, VšĮ Anykščių rajono savivaldybės pirminės sveikatos priežiūros centras ir VšĮ Anykščių rajono psichikos sveikatos centras.</w:t>
      </w:r>
    </w:p>
    <w:p w14:paraId="35C95703" w14:textId="77777777" w:rsidR="00985BD6" w:rsidRPr="00824C52" w:rsidRDefault="00985BD6" w:rsidP="00985BD6">
      <w:pPr>
        <w:tabs>
          <w:tab w:val="left" w:pos="567"/>
          <w:tab w:val="left" w:pos="709"/>
        </w:tabs>
        <w:jc w:val="both"/>
      </w:pPr>
      <w:r w:rsidRPr="00824C52">
        <w:t xml:space="preserve">         2. Pakeisti VšĮ Anykščių rajono savivaldybės ligoninės struktūrą vietoje Vaikų ligų skyriaus įkuriant Vaikų ligų dienos stacionarą.</w:t>
      </w:r>
    </w:p>
    <w:p w14:paraId="081BD98C" w14:textId="77777777" w:rsidR="00985BD6" w:rsidRPr="00824C52" w:rsidRDefault="00985BD6" w:rsidP="00985BD6">
      <w:pPr>
        <w:tabs>
          <w:tab w:val="left" w:pos="567"/>
          <w:tab w:val="left" w:pos="709"/>
          <w:tab w:val="left" w:pos="8355"/>
        </w:tabs>
        <w:jc w:val="both"/>
      </w:pPr>
      <w:r w:rsidRPr="00824C52">
        <w:t xml:space="preserve">         3. Sveikatos priežiūros paslaugas teikti vadovaujantis  tarpusavio bendradarbiavimo sutartimis tarp Anykščių rajono savivaldybės sveikatos centro, Anykščių rajono savivaldybės visuomenės sveikatos biuro, UAB „Nemezidė“, UAB „Medicinos namai</w:t>
      </w:r>
      <w:r w:rsidRPr="00824C52">
        <w:rPr>
          <w:bCs/>
          <w:shd w:val="clear" w:color="auto" w:fill="FFFFFF"/>
        </w:rPr>
        <w:t>“</w:t>
      </w:r>
      <w:r w:rsidRPr="00824C52">
        <w:t xml:space="preserve"> Anykščių filialo bei kitų sveikatos priežiūros ir socialines paslaugas teikiančių įstaigų.</w:t>
      </w:r>
      <w:r w:rsidRPr="00824C52">
        <w:rPr>
          <w:shd w:val="clear" w:color="auto" w:fill="FFFFFF"/>
        </w:rPr>
        <w:t xml:space="preserve">   Įstaigos pateikė reikalingas pertvarkai lėšas </w:t>
      </w:r>
      <w:r w:rsidRPr="00824C52">
        <w:rPr>
          <w:rFonts w:eastAsia="Calibri"/>
          <w:lang w:eastAsia="lt-LT"/>
        </w:rPr>
        <w:t>–</w:t>
      </w:r>
      <w:r w:rsidRPr="00824C52">
        <w:rPr>
          <w:shd w:val="clear" w:color="auto" w:fill="FFFFFF"/>
        </w:rPr>
        <w:t xml:space="preserve"> </w:t>
      </w:r>
      <w:r w:rsidRPr="00824C52">
        <w:t>viso 8 384 040,00 Eur.</w:t>
      </w:r>
    </w:p>
    <w:p w14:paraId="2F757FF7" w14:textId="77777777" w:rsidR="00985BD6" w:rsidRPr="00824C52" w:rsidRDefault="00985BD6" w:rsidP="00985BD6">
      <w:pPr>
        <w:shd w:val="clear" w:color="auto" w:fill="FFFFFF"/>
        <w:tabs>
          <w:tab w:val="left" w:pos="567"/>
          <w:tab w:val="left" w:pos="709"/>
        </w:tabs>
        <w:jc w:val="both"/>
      </w:pPr>
      <w:r w:rsidRPr="00824C52">
        <w:rPr>
          <w:rFonts w:eastAsia="Calibri"/>
          <w:lang w:eastAsia="lt-LT"/>
        </w:rPr>
        <w:t xml:space="preserve">         Ministerija </w:t>
      </w:r>
      <w:r w:rsidRPr="00824C52">
        <w:rPr>
          <w:rFonts w:eastAsia="Calibri"/>
          <w:lang w:eastAsia="lt-LT" w:bidi="lt-LT"/>
        </w:rPr>
        <w:t>suorganizavo</w:t>
      </w:r>
      <w:r w:rsidRPr="00824C52">
        <w:t xml:space="preserve"> r</w:t>
      </w:r>
      <w:r w:rsidRPr="00824C52">
        <w:rPr>
          <w:rFonts w:eastAsia="Calibri"/>
          <w:lang w:eastAsia="lt-LT" w:bidi="lt-LT"/>
        </w:rPr>
        <w:t xml:space="preserve">egioninius sveikatos priežiūros įstaigų tinklo vystymo nuotolinius susitikimus, kurių metu savivaldybėms buvo pristatyti nauji sveikatos priežiūros paslaugų teikimo kokybės reikalavimų pokyčiai, investicijų kryptys bei kriterijai, žmogiškųjų išteklių sveikatos priežiūroje pokyčiai ir pavėžėjimo paslaugos vizija sveikatos priežiūroje. </w:t>
      </w:r>
    </w:p>
    <w:p w14:paraId="49BAF1BC" w14:textId="340ADC45" w:rsidR="00985BD6" w:rsidRPr="00824C52" w:rsidRDefault="00985BD6" w:rsidP="00745D99">
      <w:pPr>
        <w:shd w:val="clear" w:color="auto" w:fill="FFFFFF"/>
        <w:tabs>
          <w:tab w:val="left" w:pos="0"/>
          <w:tab w:val="left" w:pos="709"/>
        </w:tabs>
        <w:ind w:firstLine="709"/>
        <w:jc w:val="both"/>
      </w:pPr>
      <w:r w:rsidRPr="00824C52">
        <w:t>2022 m. kovo 2</w:t>
      </w:r>
      <w:r w:rsidR="00F10CEF" w:rsidRPr="00824C52">
        <w:t>1</w:t>
      </w:r>
      <w:r w:rsidRPr="00824C52">
        <w:t xml:space="preserve"> d. potvarkiu</w:t>
      </w:r>
      <w:r w:rsidR="0046597E" w:rsidRPr="00824C52">
        <w:t xml:space="preserve"> N</w:t>
      </w:r>
      <w:r w:rsidR="00F925AB" w:rsidRPr="00824C52">
        <w:t>r. 1-MP-9</w:t>
      </w:r>
      <w:r w:rsidRPr="00824C52">
        <w:t xml:space="preserve"> „Dėl darbo grupės sudarymo“ Meras, siekdamas apsvarstyti ir įvertinti planuojamų vykdyti sveikatos tinklo pokyčių ir jiems reikalingų investicijų poreikio galimybes sudarė darbo grupę, į kurią </w:t>
      </w:r>
      <w:r w:rsidR="0046597E" w:rsidRPr="00824C52">
        <w:t>į</w:t>
      </w:r>
      <w:r w:rsidRPr="00824C52">
        <w:t>traukė</w:t>
      </w:r>
      <w:r w:rsidR="0046597E" w:rsidRPr="00824C52">
        <w:t xml:space="preserve"> Tarybos narius</w:t>
      </w:r>
      <w:r w:rsidRPr="00824C52">
        <w:t xml:space="preserve"> Reginą Patalauskienę, Audronių Gališanką, Mindaugą Sargūną, Kęstutį Tubį bei Dainių Žiogelį (Darbo grupės vadovas) ir įpareigojo Darbo grupę įvertinti, kokie siūlomi sveikatos tinklo pokyčiai aktualiausi Anykščių rajonui ir jiems įvykdyti reikalingų investicijų poreikį bei iki 2022 m. kovo 30 d. pateikti atitinkamus siūlymus Anykščių rajono savivaldybės merui. Buvo pateikta susipažinti su PSPC kabinetų ir reikalingo ploto paskaičiavimais. Buvusiose akušerijos – ginekologijos skyriaus patalp</w:t>
      </w:r>
      <w:r w:rsidR="0046597E" w:rsidRPr="00824C52">
        <w:t>ų</w:t>
      </w:r>
      <w:r w:rsidRPr="00824C52">
        <w:t xml:space="preserve"> plotas apie 500-600 kv. m, o vien gydytojų ir jų komandų reikalingas plotas 922 kv. m. Odontologams</w:t>
      </w:r>
      <w:r w:rsidR="00DB10BF" w:rsidRPr="00824C52">
        <w:t xml:space="preserve"> gali būti</w:t>
      </w:r>
      <w:r w:rsidRPr="00824C52">
        <w:t xml:space="preserve"> </w:t>
      </w:r>
      <w:r w:rsidR="00DB10BF" w:rsidRPr="00824C52">
        <w:t>pasiūlyt</w:t>
      </w:r>
      <w:r w:rsidRPr="00824C52">
        <w:t>os atskiros patalpos (ne ligoninėje), kuri</w:t>
      </w:r>
      <w:r w:rsidR="0046597E" w:rsidRPr="00824C52">
        <w:t>a</w:t>
      </w:r>
      <w:r w:rsidRPr="00824C52">
        <w:t>s gali atsilaisvinti, jeigu reikėtų. Pagal paskaičiavimus padaryta išvada, kad nepavyks sutalpinti PSPC, neišskirstant po visą ligoninę, o tai pablogintų darbuotojų darbo sąlygas ir nebūtų patogu pacientams. PSC poreikis apie 250 kv. m., tilptų vaikų ligų skyriaus patalpose.</w:t>
      </w:r>
      <w:r w:rsidR="00F10CEF" w:rsidRPr="00824C52">
        <w:t xml:space="preserve"> Išvada – netikslinga </w:t>
      </w:r>
      <w:r w:rsidR="00912BFD" w:rsidRPr="00824C52">
        <w:t xml:space="preserve">visas </w:t>
      </w:r>
      <w:r w:rsidR="003A28B8" w:rsidRPr="00824C52">
        <w:t xml:space="preserve">tris </w:t>
      </w:r>
      <w:r w:rsidR="00912BFD" w:rsidRPr="00824C52">
        <w:t xml:space="preserve">asmens sveikatos priežiūros </w:t>
      </w:r>
      <w:r w:rsidR="00F10CEF" w:rsidRPr="00824C52">
        <w:t>įstaigas perkelti į VšĮ Anykščių rajono savivaldybės ligoninės patalpas</w:t>
      </w:r>
      <w:r w:rsidR="003A28B8" w:rsidRPr="00824C52">
        <w:t>, taip pat galimai nebus skiriamos reikiamos investicijos perkėlimui.</w:t>
      </w:r>
    </w:p>
    <w:p w14:paraId="23D88C52" w14:textId="3CF4F444" w:rsidR="00985BD6" w:rsidRPr="00824C52" w:rsidRDefault="00985BD6" w:rsidP="00F925AB">
      <w:r w:rsidRPr="00824C52">
        <w:t xml:space="preserve">           </w:t>
      </w:r>
      <w:r w:rsidR="00F10CEF" w:rsidRPr="00824C52">
        <w:t>Atsižvelgiant į pateiktus pasiūlymus,</w:t>
      </w:r>
      <w:r w:rsidR="0046597E" w:rsidRPr="00824C52">
        <w:t xml:space="preserve"> Anykščių rajono savivaldybė</w:t>
      </w:r>
      <w:r w:rsidRPr="00824C52">
        <w:t xml:space="preserve"> </w:t>
      </w:r>
      <w:r w:rsidR="0046597E" w:rsidRPr="00824C52">
        <w:t xml:space="preserve">2022 m. balandžio 8 d. </w:t>
      </w:r>
      <w:r w:rsidRPr="00824C52">
        <w:t>rašt</w:t>
      </w:r>
      <w:r w:rsidR="0046597E" w:rsidRPr="00824C52">
        <w:t>u</w:t>
      </w:r>
      <w:r w:rsidR="00F925AB" w:rsidRPr="00824C52">
        <w:t xml:space="preserve"> Nr. 1-SD-1083 </w:t>
      </w:r>
      <w:r w:rsidRPr="00824C52">
        <w:rPr>
          <w:rFonts w:eastAsia="Calibri"/>
          <w:lang w:eastAsia="lt-LT" w:bidi="lt-LT"/>
        </w:rPr>
        <w:t>Ministerijai patvirtino, kad</w:t>
      </w:r>
      <w:r w:rsidRPr="00824C52">
        <w:t xml:space="preserve"> planuoja įkurti Anykščių rajono savivaldybės sveikatos centrą funkciškai – bendradarbiavimo sutarčių pagrindu</w:t>
      </w:r>
      <w:r w:rsidR="00F10CEF" w:rsidRPr="00824C52">
        <w:t xml:space="preserve"> ir</w:t>
      </w:r>
      <w:r w:rsidR="00F30C10" w:rsidRPr="00824C52">
        <w:t xml:space="preserve"> 2021 m. gruodžio 10 d. </w:t>
      </w:r>
      <w:r w:rsidR="00F10CEF" w:rsidRPr="00824C52">
        <w:t xml:space="preserve"> rašte</w:t>
      </w:r>
      <w:r w:rsidR="00F30C10" w:rsidRPr="00824C52">
        <w:t xml:space="preserve"> </w:t>
      </w:r>
      <w:r w:rsidR="00A959AA" w:rsidRPr="00824C52">
        <w:t xml:space="preserve">Nr.1-SD-3839 </w:t>
      </w:r>
      <w:r w:rsidR="00A959AA" w:rsidRPr="00824C52">
        <w:lastRenderedPageBreak/>
        <w:t>„</w:t>
      </w:r>
      <w:r w:rsidR="00A959AA" w:rsidRPr="00824C52">
        <w:rPr>
          <w:spacing w:val="-5"/>
        </w:rPr>
        <w:t xml:space="preserve">Dėl </w:t>
      </w:r>
      <w:r w:rsidR="00A959AA" w:rsidRPr="00824C52">
        <w:rPr>
          <w:spacing w:val="-5"/>
          <w:lang w:bidi="lt-LT"/>
        </w:rPr>
        <w:t>planuojamų vykdyti pokyčių ir jiems reikalingų investicijų planavimo“</w:t>
      </w:r>
      <w:r w:rsidR="00F10CEF" w:rsidRPr="00824C52">
        <w:t xml:space="preserve"> 2 ir 3 punktuose nurodytus pokyčius</w:t>
      </w:r>
      <w:r w:rsidRPr="00824C52">
        <w:t xml:space="preserve">. </w:t>
      </w:r>
    </w:p>
    <w:p w14:paraId="458BE328" w14:textId="77777777" w:rsidR="00985BD6" w:rsidRPr="00824C52" w:rsidRDefault="00985BD6" w:rsidP="00985BD6">
      <w:pPr>
        <w:pStyle w:val="prastasiniatinklio"/>
        <w:shd w:val="clear" w:color="auto" w:fill="FFFFFF"/>
        <w:tabs>
          <w:tab w:val="left" w:pos="567"/>
          <w:tab w:val="left" w:pos="709"/>
        </w:tabs>
        <w:spacing w:before="0" w:beforeAutospacing="0" w:after="0" w:afterAutospacing="0"/>
        <w:jc w:val="both"/>
        <w:rPr>
          <w:lang w:eastAsia="zh-CN"/>
        </w:rPr>
      </w:pPr>
      <w:r w:rsidRPr="00824C52">
        <w:t xml:space="preserve">          Anykščių rajono savivaldybės taryba 2023 m. liepos 27 d. sprendimu Nr. 1-TS-234 „Dėl Anykščių sveikatos centro kūrimo inicijavimo“ inicijavo Anykščių sveikatos centro (toliau – Sveikatos centras) kūrimą funkcinio bendradarbiavimo būdu, o 2023 m. spalio 26 d. </w:t>
      </w:r>
      <w:r w:rsidRPr="00824C52">
        <w:rPr>
          <w:bCs/>
          <w:noProof/>
        </w:rPr>
        <w:t>priėmė</w:t>
      </w:r>
      <w:r w:rsidRPr="00824C52">
        <w:t xml:space="preserve"> </w:t>
      </w:r>
      <w:r w:rsidRPr="00824C52">
        <w:rPr>
          <w:lang w:eastAsia="zh-CN"/>
        </w:rPr>
        <w:t xml:space="preserve">sprendimą įsteigti Sveikatos centrą funkcinio bendradarbiavimo būdu. </w:t>
      </w:r>
      <w:r w:rsidRPr="00824C52">
        <w:t>Nuo 2023 m. spalio mėn.</w:t>
      </w:r>
      <w:r w:rsidRPr="00824C52">
        <w:rPr>
          <w:lang w:eastAsia="zh-CN"/>
        </w:rPr>
        <w:t xml:space="preserve"> vyko diskusijos ir svarstymai dėl </w:t>
      </w:r>
      <w:r w:rsidRPr="00824C52">
        <w:t xml:space="preserve">sveikatos centro paslaugų užtikrinimo Anykščiuose ir </w:t>
      </w:r>
      <w:r w:rsidRPr="00824C52">
        <w:rPr>
          <w:lang w:eastAsia="zh-CN"/>
        </w:rPr>
        <w:t>dalyvavimo projektuose.</w:t>
      </w:r>
    </w:p>
    <w:p w14:paraId="2296464E" w14:textId="77777777" w:rsidR="00985BD6" w:rsidRPr="00824C52" w:rsidRDefault="00985BD6" w:rsidP="00985BD6">
      <w:pPr>
        <w:tabs>
          <w:tab w:val="left" w:pos="567"/>
          <w:tab w:val="left" w:pos="709"/>
        </w:tabs>
        <w:jc w:val="both"/>
      </w:pPr>
      <w:r w:rsidRPr="00824C52">
        <w:t xml:space="preserve">         2024 m. sausio 4 d. įvyko posėdis, kuriame buvo svarstyta dėl pasiruošimo sąlygų užtikrinimo, teikiant projekto įgyvendinimo planą pagal kvietimą Nr. 09-022-P „Sveikatos  centro sudėtyje teikiamų sveikatos priežiūros paslaugų  infrastruktūros modernizavimas“. PĮP turi būti pateiktas  iki 2024 m. kovo 31 d. Bazinė lėšų dalis Anykščių rajonui yra patvirtinta. Tai sudaro 229 029,00 eurų priminės ambulatorinės asmens sveikatos priežiūrai ir 833 209,00 eurų antrinio lygio ambulatorinės specializuotos asmens sveikatos priežiūrai, ambulatorinei chirurgijai, dienos chirurgijai, dienos stacionarui ir skubiai pagalbai (toliau – antrinio lygio pagalba). Tai pačiai antrinio lygio pagalbai dar galima ir papildoma lėšų dalis – 1 295 277,00 eurai, bet kad galėtume jomis pasinaudoti, turime atitikti / įvykdyti  2022–2030 metų plėtros programos valdytojos Lietuvos Respublikos sveikatos apsaugos ministerijos sveikatos priežiūros kokybės ir efektyvumo didinimo plėtros programos pažangos priemonės Nr. 11-002-02-11-01 „Gerinti sveikatos priežiūros paslaugų kokybę ir prieinamumą“ aprašo 19 priedo (toliau – Aprašas) 2.10.2. papunktį: „antrinio lygio ambulatorinės specializuotos asmens sveikatos priežiūros, ambulatorinės chirurgijos, dienos chirurgijos, dienos stacionaro, skubiosios pagalbos paslaugų infrastruktūrai modernizuoti / plėtoti  papildoma lėšų suma skiriama:</w:t>
      </w:r>
    </w:p>
    <w:p w14:paraId="7A13F0D4" w14:textId="77777777" w:rsidR="00985BD6" w:rsidRPr="00824C52" w:rsidRDefault="00985BD6" w:rsidP="00985BD6">
      <w:pPr>
        <w:tabs>
          <w:tab w:val="left" w:pos="567"/>
          <w:tab w:val="left" w:pos="709"/>
        </w:tabs>
        <w:jc w:val="both"/>
      </w:pPr>
      <w:r w:rsidRPr="00824C52">
        <w:t>2.10.2.1. kai savivaldybėje atsisakoma (transformuojama) visų bendrai Modernizavimo plane nurodytų profilių lovų (pediatrijos, akušerijos, chirurgijos), skiriama visa papildoma lėšų suma. Kartu su PĮP administruojančiajai institucijai turi būti pateikti pagrindžiantys dokumentai –  sveikatos priežiūros įstaigos vadovo raštas, kuriame pateikiama informacija apie panaikintų (transformuotų) stacionarinių aktyviojo gydymo asmens sveikatos priežiūros lovų skaičių (chirurgijos ir (ar)  akušerijos, ir (ar) pediatrijos stacionaro profilio) nuo 2019 m. ir Valstybinės akreditavimo sveikatos priežiūros veiklai tarnybos prie Sveikatos apsaugos ministerijos sprendimas dėl licencijų panaikinimo, kai panaikinus (transformavus) stacionarinio aktyviojo gydymo asmens sveikatos priežiūros lovas stacionarinė asmens sveikatos priežiūros paslauga nebeteikiama;</w:t>
      </w:r>
    </w:p>
    <w:p w14:paraId="6A0AF4B1" w14:textId="26FA1A7F" w:rsidR="00985BD6" w:rsidRPr="00824C52" w:rsidRDefault="00985BD6" w:rsidP="00985BD6">
      <w:pPr>
        <w:tabs>
          <w:tab w:val="left" w:pos="567"/>
          <w:tab w:val="left" w:pos="709"/>
        </w:tabs>
        <w:jc w:val="both"/>
      </w:pPr>
      <w:r w:rsidRPr="00824C52">
        <w:t>2.10.2.2. kai atsisakoma (transformuojama) visų bendrai Modernizavimo plane nurodytų pediatrijos ir akušerijos profilio lovų ir kartu atsisakoma (transformuojama) daugiau nei 30 proc. chirurgijos profilio lovų, numatytų Modernizavimo plane, papildomai galima skirti lėšų suma apskaičiuojama proporcingai pagal atsisakomų / transformuojamų profilių lovų skaičių. Projekto vykdytojas ir (ar ) partneris suderina su Lietuvos Respublikos sveikatos apsaugos ministerija atsisakomų / transformuojamų lovų skaičių ir papildomai projektui galimą skirti lėšų sumą. Kartu su PĮP administruojančiajai institucijai turi būti pateiktas pagrindžiantis dokumentas – Ministerijos raštas, kuriame nurodytas suderintas atsisakomų / transformuojamų lovų skaičius pagal profilius ir apskaičiuota galima projektui skirti papildoma lėšų suma.</w:t>
      </w:r>
    </w:p>
    <w:p w14:paraId="415A17EC" w14:textId="335CF08A" w:rsidR="00985BD6" w:rsidRPr="00824C52" w:rsidRDefault="00985BD6" w:rsidP="00985BD6">
      <w:pPr>
        <w:tabs>
          <w:tab w:val="left" w:pos="567"/>
          <w:tab w:val="left" w:pos="709"/>
        </w:tabs>
        <w:ind w:firstLine="567"/>
        <w:jc w:val="both"/>
      </w:pPr>
      <w:r w:rsidRPr="00824C52">
        <w:t xml:space="preserve">Vyko aktyvios diskusijos dėl vaikų ligų skyriaus ir chirurgijos profilio lovų atsisakymo / neatsisakymo. Visi bendru sutarimu, vadovaujantis Aprašo 2.10.2.1 papunkčiu ir Modernizavimo planu, išsiaiškino, kad, norint gauti visą papildomą sumą, reiktų  savivaldybėje atsisakyti (transformuoti) visų bendrai Modernizavimo plane nurodytų profilių lovų (pediatrijos, akušerijos, chirurgijos), t. y. sumažinti 20 lovų, iš jų </w:t>
      </w:r>
      <w:r w:rsidR="00830786" w:rsidRPr="00824C52">
        <w:t>–</w:t>
      </w:r>
      <w:r w:rsidRPr="00824C52">
        <w:t xml:space="preserve"> 7 pediatrijos, 0 – akušerijos (mes jau neturime) ir 13 </w:t>
      </w:r>
      <w:r w:rsidR="00830786" w:rsidRPr="00824C52">
        <w:t>–</w:t>
      </w:r>
      <w:r w:rsidRPr="00824C52">
        <w:t xml:space="preserve"> chirurgijos.</w:t>
      </w:r>
    </w:p>
    <w:p w14:paraId="3854889C" w14:textId="10E9873D" w:rsidR="00985BD6" w:rsidRPr="00824C52" w:rsidRDefault="00985BD6" w:rsidP="00985BD6">
      <w:pPr>
        <w:tabs>
          <w:tab w:val="left" w:pos="567"/>
          <w:tab w:val="left" w:pos="709"/>
        </w:tabs>
        <w:ind w:firstLine="567"/>
        <w:jc w:val="both"/>
        <w:rPr>
          <w:lang w:eastAsia="en-GB"/>
        </w:rPr>
      </w:pPr>
      <w:r w:rsidRPr="00824C52">
        <w:t>Vienas iš argumentų, priimant sprendimą, kuriuo rekomenduoja vadovautis Lietuvos Respublikos sveikatos apsaugos ministro 2023 m. rugpjūčio 1 d. įsakymu Nr. V-879</w:t>
      </w:r>
      <w:r w:rsidR="00A959AA" w:rsidRPr="00824C52">
        <w:t xml:space="preserve"> „Dėl regioniniu bendradarbiavimo modeliu pagrįsto asmens sveikatos priežiūros įstaigų modernizavimo veiksmų plano patvirtinimo“</w:t>
      </w:r>
      <w:r w:rsidRPr="00824C52">
        <w:t xml:space="preserve"> patvirtintas Regionini</w:t>
      </w:r>
      <w:r w:rsidR="00C0044B" w:rsidRPr="00824C52">
        <w:t>u</w:t>
      </w:r>
      <w:r w:rsidRPr="00824C52">
        <w:t xml:space="preserve"> bendradarbiavimo modeliu pagrįstas asmens sveikatos priežiūros įstaigų modernizavimo veiksmų planas – atsisakyti neefektyvių stacionarių aktyviojo gydymo paslaugų arba jas transformuoti į ambulatorines paslaugas (specializuotas ambulatorines, dienos stacionaro ir dienos chirurgijos paslaugas), skubiosios medicinos pagalbos ir stebėjimo paslaugas</w:t>
      </w:r>
      <w:r w:rsidRPr="00824C52">
        <w:rPr>
          <w:lang w:eastAsia="en-GB"/>
        </w:rPr>
        <w:t xml:space="preserve">. </w:t>
      </w:r>
    </w:p>
    <w:p w14:paraId="1E099447" w14:textId="18204ADE" w:rsidR="00985BD6" w:rsidRPr="00824C52" w:rsidRDefault="00985BD6" w:rsidP="00985BD6">
      <w:pPr>
        <w:tabs>
          <w:tab w:val="left" w:pos="567"/>
          <w:tab w:val="left" w:pos="709"/>
        </w:tabs>
        <w:ind w:firstLine="567"/>
        <w:jc w:val="both"/>
      </w:pPr>
      <w:r w:rsidRPr="00824C52">
        <w:lastRenderedPageBreak/>
        <w:t>Lietuvos Respublikos vyriausybės 2023 m. liepos 12 d.</w:t>
      </w:r>
      <w:r w:rsidRPr="00824C52">
        <w:rPr>
          <w:caps/>
        </w:rPr>
        <w:t xml:space="preserve"> </w:t>
      </w:r>
      <w:r w:rsidRPr="00824C52">
        <w:rPr>
          <w:bCs/>
        </w:rPr>
        <w:t>nutarimu Nr. 551</w:t>
      </w:r>
      <w:r w:rsidRPr="00824C52">
        <w:rPr>
          <w:caps/>
        </w:rPr>
        <w:t xml:space="preserve"> „d</w:t>
      </w:r>
      <w:r w:rsidRPr="00824C52">
        <w:rPr>
          <w:bCs/>
        </w:rPr>
        <w:t>ėl Lietuvos nacionalinės sveikatos sistemos įstaigų, teikiančių stacionarines aktyviojo gydymo asmens sveikatos priežiūros paslaugas, išdėstymo reikalavimų ir išdėstymo tvarkos aprašo patvirtinimo“ (toliau – Aprašas)</w:t>
      </w:r>
      <w:r w:rsidRPr="00824C52">
        <w:rPr>
          <w:caps/>
        </w:rPr>
        <w:t xml:space="preserve"> </w:t>
      </w:r>
      <w:r w:rsidRPr="00824C52">
        <w:t>buvo patvirtintas Lietuvos nacionalinės sveikatos sistemos įstaigų, teikiančių stacionarines aktyviojo gydymo asmens sveikatos priežiūros paslaugas, išdėstymo reikalavimų ir išdėstymo tvarkos aprašas</w:t>
      </w:r>
      <w:r w:rsidRPr="00824C52">
        <w:rPr>
          <w:caps/>
        </w:rPr>
        <w:t xml:space="preserve"> </w:t>
      </w:r>
      <w:r w:rsidRPr="00824C52">
        <w:t>ir</w:t>
      </w:r>
      <w:r w:rsidR="00912BFD" w:rsidRPr="00824C52">
        <w:t xml:space="preserve"> jo</w:t>
      </w:r>
      <w:r w:rsidRPr="00824C52">
        <w:rPr>
          <w:caps/>
        </w:rPr>
        <w:t xml:space="preserve"> </w:t>
      </w:r>
      <w:r w:rsidR="00912BFD" w:rsidRPr="00824C52">
        <w:rPr>
          <w:caps/>
        </w:rPr>
        <w:t xml:space="preserve"> </w:t>
      </w:r>
      <w:r w:rsidRPr="00824C52">
        <w:t>priede nustatytų nuostatų įgyvendinimas iki 2025 m. rugpjūčio 1 d. Atsižvelgiant į Lietuvos Respublikos Vyriausybės 2014 m. balandžio 23 d. nutarimo Nr. 370 „Dėl Privalomojo sveikatos draudimo fondo biudžeto lėšomis apmokamų asmens sveikatos priežiūros paslaugų teikimo sąlygų sąrašo patvirtinimo“ nuostatas, rekomenduojama savivaldybių institucijoms pagal kompetenciją priimti sprendimus dėl Aprašo priedo nuostatų įgyvendinimo ir jas įgyvendinti iki 2025 m. rugpjūčio 1 d. Aktualios Aprašo nuostatos:</w:t>
      </w:r>
    </w:p>
    <w:p w14:paraId="708A25D5" w14:textId="77777777" w:rsidR="00985BD6" w:rsidRPr="00824C52" w:rsidRDefault="00985BD6" w:rsidP="00985BD6">
      <w:pPr>
        <w:tabs>
          <w:tab w:val="left" w:pos="567"/>
          <w:tab w:val="left" w:pos="709"/>
        </w:tabs>
        <w:ind w:firstLine="709"/>
        <w:jc w:val="both"/>
      </w:pPr>
      <w:r w:rsidRPr="00824C52">
        <w:t>9</w:t>
      </w:r>
      <w:r w:rsidRPr="00824C52">
        <w:rPr>
          <w:vertAlign w:val="superscript"/>
        </w:rPr>
        <w:t>1</w:t>
      </w:r>
      <w:r w:rsidRPr="00824C52">
        <w:t>.2.1. bent vienais iš dvejų paskutinių paeiliui einančių metų vienoje ASPĮ suteiktų  stacionarinių vaikų ligų profilio paslaugų skaičius turi būti ne mažesnis kaip 1 100;</w:t>
      </w:r>
    </w:p>
    <w:p w14:paraId="7EDA4580" w14:textId="77777777" w:rsidR="00985BD6" w:rsidRPr="00824C52" w:rsidRDefault="00985BD6" w:rsidP="00985BD6">
      <w:pPr>
        <w:tabs>
          <w:tab w:val="left" w:pos="567"/>
          <w:tab w:val="left" w:pos="709"/>
        </w:tabs>
        <w:ind w:firstLine="709"/>
        <w:jc w:val="both"/>
      </w:pPr>
      <w:r w:rsidRPr="00824C52">
        <w:t>9.2. bent vienais iš dvejų paskutinių paeiliui einančių metų vienoje ASPĮ suteiktų chirurginio profilio (pagal atvejo priskyrimą giminingų diagnozių grupei) gydymo paslaugų skaičius turi būti ne mažesnis kaip 1 100, kai buvo atlikta operacinėje atliekamų procedūrų grupei priskiriama intervencija, arba stacionarinės chirurgijos paslaugos ASPĮ turėjo būti suteiktos per 1 valandą</w:t>
      </w:r>
      <w:r w:rsidRPr="00824C52">
        <w:rPr>
          <w:shd w:val="clear" w:color="auto" w:fill="FFFFFF"/>
        </w:rPr>
        <w:t>.</w:t>
      </w:r>
      <w:r w:rsidRPr="00824C52">
        <w:t xml:space="preserve"> </w:t>
      </w:r>
    </w:p>
    <w:p w14:paraId="16A939B6" w14:textId="77777777" w:rsidR="00985BD6" w:rsidRPr="00824C52" w:rsidRDefault="00985BD6" w:rsidP="00985BD6">
      <w:pPr>
        <w:tabs>
          <w:tab w:val="left" w:pos="567"/>
          <w:tab w:val="left" w:pos="709"/>
        </w:tabs>
        <w:jc w:val="both"/>
        <w:rPr>
          <w:i/>
          <w:sz w:val="20"/>
        </w:rPr>
      </w:pPr>
      <w:r w:rsidRPr="00824C52">
        <w:rPr>
          <w:b/>
          <w:i/>
          <w:sz w:val="20"/>
          <w:u w:val="single"/>
        </w:rPr>
        <w:t xml:space="preserve"> pastaba.</w:t>
      </w:r>
      <w:r w:rsidRPr="00824C52">
        <w:rPr>
          <w:i/>
          <w:sz w:val="20"/>
        </w:rPr>
        <w:t xml:space="preserve"> Privalomojo sveikatos draudimo fondo biudžeto lėšomis apmokamų asmens sveikatos priežiūros paslaugų teikimo sąlygų sąrašo 9.2 papunktis ir  91.2 papunktis taikomi nuo 2025 m. sausio 1 d. ir šiuose papunkčiuose nurodytais atvejais dveji paeiliui einantys metai pradedami skaičiuoti nuo 2023 m. sausio 1 d.</w:t>
      </w:r>
    </w:p>
    <w:p w14:paraId="7517B87B" w14:textId="1D7456D1" w:rsidR="00985BD6" w:rsidRDefault="00985BD6" w:rsidP="00985BD6">
      <w:pPr>
        <w:tabs>
          <w:tab w:val="left" w:pos="567"/>
          <w:tab w:val="left" w:pos="709"/>
        </w:tabs>
        <w:jc w:val="both"/>
        <w:rPr>
          <w:iCs/>
        </w:rPr>
      </w:pPr>
      <w:r w:rsidRPr="00824C52">
        <w:rPr>
          <w:iCs/>
        </w:rPr>
        <w:t>Išvada – tokių rodiklių Anykščių ligoninė galimai nepasieks,  todėl nuo 2025 m. rugpjūčio 1 d. chirurginio profilio išlaikymas priklausys nuo ligoninės ir savivaldybės biudžeto lėšų, o tam reikėtų apie 998,5 tūkst. (skaičiuota 2024 m.). Visa aktuali ligoninės informacija buvo pateikta 2023-12-15 rašte „Dėl informacijos pateikimo“</w:t>
      </w:r>
      <w:r w:rsidR="00DB10BF" w:rsidRPr="00824C52">
        <w:rPr>
          <w:iCs/>
        </w:rPr>
        <w:t xml:space="preserve"> ir </w:t>
      </w:r>
      <w:r w:rsidR="00362920" w:rsidRPr="00824C52">
        <w:t>2024-01-08 d. rašte Nr. S-14 ,,Informacija aiškinamajam raštui dėl ligoninės struktūros (be vaikų ligų stacionaro skyriaus)“</w:t>
      </w:r>
      <w:r w:rsidRPr="00824C52">
        <w:rPr>
          <w:iCs/>
        </w:rPr>
        <w:t xml:space="preserve">. </w:t>
      </w:r>
    </w:p>
    <w:p w14:paraId="0B1860F3" w14:textId="5C8D0568" w:rsidR="00D743E5" w:rsidRPr="00B178AF" w:rsidRDefault="00D743E5" w:rsidP="00B178AF">
      <w:pPr>
        <w:tabs>
          <w:tab w:val="left" w:pos="1560"/>
          <w:tab w:val="left" w:pos="1985"/>
        </w:tabs>
        <w:spacing w:line="276" w:lineRule="auto"/>
        <w:jc w:val="both"/>
        <w:rPr>
          <w:lang w:eastAsia="en-GB"/>
        </w:rPr>
      </w:pPr>
      <w:r w:rsidRPr="00B178AF">
        <w:rPr>
          <w:lang w:eastAsia="en-GB"/>
        </w:rPr>
        <w:t xml:space="preserve">            Finansiškai skausmingiausias variantas būtų prarandant visas papildomas 1 295 277,00 eurų lėšas, jei atsisakant (transformuojant) mažesnio pediatrijos ir akušerijos profilių lovų skaičiaus bei atsisakant (transformuojant) mažiau nei 30 proc. chirurgijos profilio lovų skaičiaus nei numatyta Plane  – papildomai galima skirti lėšų suma neskiriama. </w:t>
      </w:r>
    </w:p>
    <w:p w14:paraId="2A0D3DD2" w14:textId="77777777" w:rsidR="00985BD6" w:rsidRPr="00824C52" w:rsidRDefault="00985BD6" w:rsidP="00985BD6">
      <w:pPr>
        <w:tabs>
          <w:tab w:val="left" w:pos="567"/>
          <w:tab w:val="left" w:pos="709"/>
        </w:tabs>
        <w:jc w:val="both"/>
        <w:rPr>
          <w:iCs/>
        </w:rPr>
      </w:pPr>
      <w:r w:rsidRPr="00824C52">
        <w:rPr>
          <w:iCs/>
        </w:rPr>
        <w:t xml:space="preserve">            Posėdyje buvo nutarta:</w:t>
      </w:r>
    </w:p>
    <w:p w14:paraId="590973EF" w14:textId="77777777" w:rsidR="00985BD6" w:rsidRPr="00824C52" w:rsidRDefault="00985BD6" w:rsidP="00985BD6">
      <w:pPr>
        <w:tabs>
          <w:tab w:val="left" w:pos="567"/>
          <w:tab w:val="left" w:pos="709"/>
          <w:tab w:val="left" w:pos="1134"/>
          <w:tab w:val="left" w:pos="1276"/>
        </w:tabs>
        <w:jc w:val="both"/>
      </w:pPr>
      <w:r w:rsidRPr="00824C52">
        <w:t>1. 2024 m. sausio 25 d. tarybos posėdžiui paruošti sprendimo projektą dėl ligoninės struktūros pakeitimo, panaikinant pediatrijos skyrių, siūlant sprendimo įsigaliojimo terminą – tinkamai suderintą laikotarpį, galimą dėl įspėjimo terminų darbuotojams.</w:t>
      </w:r>
    </w:p>
    <w:p w14:paraId="5AB17F13" w14:textId="77777777" w:rsidR="00985BD6" w:rsidRPr="00824C52" w:rsidRDefault="00985BD6" w:rsidP="00985BD6">
      <w:pPr>
        <w:tabs>
          <w:tab w:val="left" w:pos="567"/>
          <w:tab w:val="left" w:pos="709"/>
          <w:tab w:val="left" w:pos="1134"/>
          <w:tab w:val="left" w:pos="1276"/>
        </w:tabs>
        <w:jc w:val="both"/>
      </w:pPr>
      <w:r w:rsidRPr="00824C52">
        <w:t>2. Pristatant tarybos sprendimą komitetuose ir tarybos posėdyje, siūlyti dalyvauti ir ligoninės direktoriui, kad atsakytų į iškilusius klausimus.</w:t>
      </w:r>
    </w:p>
    <w:p w14:paraId="2880DCFA" w14:textId="490624FB" w:rsidR="00985BD6" w:rsidRPr="00824C52" w:rsidRDefault="00985BD6" w:rsidP="00985BD6">
      <w:pPr>
        <w:tabs>
          <w:tab w:val="left" w:pos="567"/>
          <w:tab w:val="left" w:pos="709"/>
          <w:tab w:val="left" w:pos="1134"/>
          <w:tab w:val="left" w:pos="1276"/>
        </w:tabs>
        <w:jc w:val="both"/>
      </w:pPr>
      <w:r w:rsidRPr="00824C52">
        <w:t>3. Ligoninės direktoriaus įsakymu sumažinti chirurginio poskyrio lovas  2 (</w:t>
      </w:r>
      <w:r w:rsidR="00F30C10" w:rsidRPr="00824C52">
        <w:t xml:space="preserve"> dviem</w:t>
      </w:r>
      <w:r w:rsidRPr="00824C52">
        <w:t>) vienetais: nuo 11 (vienuolik</w:t>
      </w:r>
      <w:r w:rsidR="00F30C10" w:rsidRPr="00824C52">
        <w:t>os</w:t>
      </w:r>
      <w:r w:rsidRPr="00824C52">
        <w:t>) iki 9 (devyni</w:t>
      </w:r>
      <w:r w:rsidR="00F30C10" w:rsidRPr="00824C52">
        <w:t>ų</w:t>
      </w:r>
      <w:r w:rsidRPr="00824C52">
        <w:t>).</w:t>
      </w:r>
    </w:p>
    <w:p w14:paraId="5A500CA4" w14:textId="77777777" w:rsidR="0019680E" w:rsidRPr="00824C52" w:rsidRDefault="0019680E" w:rsidP="0019680E">
      <w:pPr>
        <w:tabs>
          <w:tab w:val="left" w:pos="993"/>
        </w:tabs>
        <w:jc w:val="both"/>
        <w:rPr>
          <w:bCs/>
        </w:rPr>
      </w:pPr>
    </w:p>
    <w:p w14:paraId="4C01CA51" w14:textId="77777777" w:rsidR="0019680E" w:rsidRPr="00824C52" w:rsidRDefault="0019680E" w:rsidP="0019680E">
      <w:pPr>
        <w:tabs>
          <w:tab w:val="left" w:pos="993"/>
        </w:tabs>
        <w:ind w:firstLine="720"/>
        <w:jc w:val="both"/>
        <w:rPr>
          <w:b/>
        </w:rPr>
      </w:pPr>
      <w:r w:rsidRPr="00824C52">
        <w:rPr>
          <w:rFonts w:eastAsia="Calibri"/>
          <w:b/>
        </w:rPr>
        <w:t>2.</w:t>
      </w:r>
      <w:r w:rsidRPr="00824C52">
        <w:rPr>
          <w:rFonts w:eastAsia="Calibri"/>
          <w:b/>
        </w:rPr>
        <w:tab/>
      </w:r>
      <w:r w:rsidRPr="00824C52">
        <w:rPr>
          <w:b/>
        </w:rPr>
        <w:t>Siūlomos teisinio reguliavimo nuostatos ir laukiami rezultatai</w:t>
      </w:r>
    </w:p>
    <w:p w14:paraId="7BBB5DFD" w14:textId="60504864" w:rsidR="0019680E" w:rsidRPr="00824C52" w:rsidRDefault="0019680E" w:rsidP="0019680E">
      <w:pPr>
        <w:autoSpaceDN w:val="0"/>
        <w:spacing w:after="200"/>
        <w:jc w:val="both"/>
        <w:rPr>
          <w:bCs/>
        </w:rPr>
      </w:pPr>
      <w:r w:rsidRPr="00824C52">
        <w:t>Bus</w:t>
      </w:r>
      <w:r w:rsidRPr="00824C52">
        <w:rPr>
          <w:bCs/>
        </w:rPr>
        <w:t xml:space="preserve"> užtikrintas tinkamas teisės aktų nuostatų įgyvendinimas.</w:t>
      </w:r>
      <w:r w:rsidR="00F30C10" w:rsidRPr="00824C52">
        <w:rPr>
          <w:bCs/>
        </w:rPr>
        <w:t xml:space="preserve"> </w:t>
      </w:r>
      <w:r w:rsidR="00824C52" w:rsidRPr="00824C52">
        <w:rPr>
          <w:bCs/>
        </w:rPr>
        <w:t>Ligoninė turės</w:t>
      </w:r>
      <w:r w:rsidR="00F30C10" w:rsidRPr="00824C52">
        <w:rPr>
          <w:bCs/>
        </w:rPr>
        <w:t xml:space="preserve"> galimybę pasinaudoti </w:t>
      </w:r>
      <w:r w:rsidR="00824C52" w:rsidRPr="00824C52">
        <w:rPr>
          <w:bCs/>
        </w:rPr>
        <w:t xml:space="preserve">projektinėmis </w:t>
      </w:r>
      <w:r w:rsidR="00F30C10" w:rsidRPr="00824C52">
        <w:rPr>
          <w:bCs/>
        </w:rPr>
        <w:t>lėšomis.</w:t>
      </w:r>
    </w:p>
    <w:p w14:paraId="5E11A792" w14:textId="77777777" w:rsidR="0019680E" w:rsidRPr="00824C52" w:rsidRDefault="0019680E" w:rsidP="0019680E">
      <w:pPr>
        <w:ind w:left="709"/>
        <w:jc w:val="both"/>
        <w:rPr>
          <w:b/>
        </w:rPr>
      </w:pPr>
      <w:r w:rsidRPr="00824C52">
        <w:rPr>
          <w:b/>
        </w:rPr>
        <w:t>3. Lėšų poreikis ir šaltiniai</w:t>
      </w:r>
    </w:p>
    <w:p w14:paraId="66568532" w14:textId="3B688EA4" w:rsidR="0019680E" w:rsidRPr="00824C52" w:rsidRDefault="00362920" w:rsidP="00824C52">
      <w:pPr>
        <w:jc w:val="both"/>
      </w:pPr>
      <w:r w:rsidRPr="00824C52">
        <w:t xml:space="preserve">2024 m. sausio 8 d. rašte Nr. S-14 ,,Informacija aiškinamajam raštui dėl ligoninės struktūros (be vaikų ligų stacionaro skyriaus)“ nurodyta, kad darbuotojų išeitinėms išmokoms reikėtų apie 85 000,00 eurų iš savivaldybės biudžeto. </w:t>
      </w:r>
      <w:r w:rsidR="00F30C10" w:rsidRPr="00824C52">
        <w:t xml:space="preserve">Bet </w:t>
      </w:r>
      <w:r w:rsidR="00824C52" w:rsidRPr="00824C52">
        <w:t xml:space="preserve">nenurodyta </w:t>
      </w:r>
      <w:r w:rsidR="00F30C10" w:rsidRPr="00824C52">
        <w:t>ligoninė</w:t>
      </w:r>
      <w:r w:rsidR="00824C52" w:rsidRPr="00824C52">
        <w:t>s</w:t>
      </w:r>
      <w:r w:rsidR="00F30C10" w:rsidRPr="00824C52">
        <w:t xml:space="preserve"> svarsty</w:t>
      </w:r>
      <w:r w:rsidR="00824C52" w:rsidRPr="00824C52">
        <w:t>mai dėl</w:t>
      </w:r>
      <w:r w:rsidR="00F30C10" w:rsidRPr="00824C52">
        <w:t xml:space="preserve"> galimybės darbuotojus perkelti į kitus skyrius.</w:t>
      </w:r>
      <w:r w:rsidR="0019680E" w:rsidRPr="00824C52">
        <w:rPr>
          <w:b/>
          <w:bCs/>
        </w:rPr>
        <w:t xml:space="preserve"> </w:t>
      </w:r>
    </w:p>
    <w:p w14:paraId="2040C45B" w14:textId="77777777" w:rsidR="0019680E" w:rsidRPr="00824C52" w:rsidRDefault="0019680E" w:rsidP="0019680E">
      <w:pPr>
        <w:jc w:val="both"/>
        <w:rPr>
          <w:bCs/>
        </w:rPr>
      </w:pPr>
    </w:p>
    <w:p w14:paraId="405DF018" w14:textId="77777777" w:rsidR="00824C52" w:rsidRPr="00824C52" w:rsidRDefault="0019680E" w:rsidP="00824C52">
      <w:pPr>
        <w:ind w:firstLine="720"/>
        <w:jc w:val="both"/>
        <w:rPr>
          <w:b/>
        </w:rPr>
      </w:pPr>
      <w:r w:rsidRPr="00824C52">
        <w:rPr>
          <w:b/>
        </w:rPr>
        <w:t>4. Numatomo teisinio reguliavimo poveikio vertinimo rezultatai, galimos neigiamos priimto sprendimo pasekmės ir kokių priemonių reikėtų imtis, kad tokių pasekmių būtų išvengta</w:t>
      </w:r>
    </w:p>
    <w:p w14:paraId="3C82F5C0" w14:textId="58A00015" w:rsidR="0019680E" w:rsidRPr="00824C52" w:rsidRDefault="0019680E" w:rsidP="00824C52">
      <w:pPr>
        <w:jc w:val="both"/>
        <w:rPr>
          <w:bCs/>
        </w:rPr>
      </w:pPr>
      <w:r w:rsidRPr="00824C52">
        <w:rPr>
          <w:bCs/>
        </w:rPr>
        <w:t xml:space="preserve"> N</w:t>
      </w:r>
      <w:r w:rsidR="00F30C10" w:rsidRPr="00824C52">
        <w:rPr>
          <w:bCs/>
        </w:rPr>
        <w:t>eigiam</w:t>
      </w:r>
      <w:r w:rsidR="00824C52" w:rsidRPr="00824C52">
        <w:rPr>
          <w:bCs/>
        </w:rPr>
        <w:t>a</w:t>
      </w:r>
      <w:r w:rsidR="00F30C10" w:rsidRPr="00824C52">
        <w:rPr>
          <w:bCs/>
        </w:rPr>
        <w:t xml:space="preserve"> pasekm</w:t>
      </w:r>
      <w:r w:rsidR="00A959AA" w:rsidRPr="00824C52">
        <w:rPr>
          <w:bCs/>
        </w:rPr>
        <w:t>ė būtų</w:t>
      </w:r>
      <w:r w:rsidR="00F30C10" w:rsidRPr="00824C52">
        <w:rPr>
          <w:bCs/>
        </w:rPr>
        <w:t xml:space="preserve"> galimybės netekim</w:t>
      </w:r>
      <w:r w:rsidR="00A959AA" w:rsidRPr="00824C52">
        <w:rPr>
          <w:bCs/>
        </w:rPr>
        <w:t>as</w:t>
      </w:r>
      <w:r w:rsidR="00F30C10" w:rsidRPr="00824C52">
        <w:rPr>
          <w:bCs/>
        </w:rPr>
        <w:t xml:space="preserve"> pasinaudoti </w:t>
      </w:r>
      <w:r w:rsidR="00824C52" w:rsidRPr="00824C52">
        <w:rPr>
          <w:bCs/>
        </w:rPr>
        <w:t>projektinėmis</w:t>
      </w:r>
      <w:r w:rsidR="00F30C10" w:rsidRPr="00824C52">
        <w:rPr>
          <w:bCs/>
        </w:rPr>
        <w:t xml:space="preserve"> lėšomis.</w:t>
      </w:r>
    </w:p>
    <w:p w14:paraId="5825F9A5" w14:textId="77777777" w:rsidR="00824C52" w:rsidRPr="00824C52" w:rsidRDefault="00824C52" w:rsidP="00824C52">
      <w:pPr>
        <w:jc w:val="both"/>
        <w:rPr>
          <w:b/>
        </w:rPr>
      </w:pPr>
    </w:p>
    <w:p w14:paraId="251680F1" w14:textId="29047CEB" w:rsidR="0019680E" w:rsidRPr="00824C52" w:rsidRDefault="0019680E" w:rsidP="00D0179B">
      <w:pPr>
        <w:ind w:firstLine="720"/>
        <w:jc w:val="both"/>
        <w:rPr>
          <w:b/>
        </w:rPr>
      </w:pPr>
      <w:r w:rsidRPr="00824C52">
        <w:rPr>
          <w:b/>
        </w:rPr>
        <w:lastRenderedPageBreak/>
        <w:t>5. Kokius teisės aktus būtina priimti, kokius galiojančius teisės aktus reikia pakeisti ar pripažinti netekusiais galios – kas ir kada juos turėtų priimti</w:t>
      </w:r>
    </w:p>
    <w:p w14:paraId="62795523" w14:textId="77777777" w:rsidR="00D0179B" w:rsidRPr="00824C52" w:rsidRDefault="00D0179B" w:rsidP="00D0179B">
      <w:pPr>
        <w:tabs>
          <w:tab w:val="left" w:pos="770"/>
          <w:tab w:val="left" w:pos="1134"/>
        </w:tabs>
        <w:jc w:val="both"/>
      </w:pPr>
      <w:r w:rsidRPr="00824C52">
        <w:rPr>
          <w:bCs/>
        </w:rPr>
        <w:t>Pripažinti netekusiu galios</w:t>
      </w:r>
      <w:r w:rsidRPr="00824C52">
        <w:rPr>
          <w:shd w:val="clear" w:color="auto" w:fill="FFFFFF"/>
        </w:rPr>
        <w:t xml:space="preserve"> Anykščių rajono savivaldybės tarybos 2022 m. balandžio 28 d. sprendimą </w:t>
      </w:r>
      <w:hyperlink r:id="rId9" w:history="1">
        <w:r w:rsidRPr="00824C52">
          <w:rPr>
            <w:rStyle w:val="Hipersaitas"/>
            <w:color w:val="auto"/>
            <w:u w:val="none"/>
            <w:shd w:val="clear" w:color="auto" w:fill="FFFFFF"/>
          </w:rPr>
          <w:t>Nr. 1-TS-137 </w:t>
        </w:r>
      </w:hyperlink>
      <w:r w:rsidRPr="00824C52">
        <w:rPr>
          <w:shd w:val="clear" w:color="auto" w:fill="FFFFFF"/>
        </w:rPr>
        <w:t>„Dėl viešosios įstaigos Anykščių rajono savivaldybės ligoninės valdymo struktūros  patvirtinimo“.</w:t>
      </w:r>
      <w:r w:rsidRPr="00824C52">
        <w:t xml:space="preserve"> </w:t>
      </w:r>
    </w:p>
    <w:p w14:paraId="21570983" w14:textId="77777777" w:rsidR="00D0179B" w:rsidRPr="00824C52" w:rsidRDefault="00D0179B" w:rsidP="00D0179B">
      <w:pPr>
        <w:ind w:firstLine="720"/>
        <w:jc w:val="both"/>
        <w:rPr>
          <w:b/>
        </w:rPr>
      </w:pPr>
    </w:p>
    <w:p w14:paraId="6B5D5F8F" w14:textId="77777777" w:rsidR="0019680E" w:rsidRPr="00824C52" w:rsidRDefault="0019680E" w:rsidP="0019680E">
      <w:pPr>
        <w:ind w:firstLine="720"/>
        <w:jc w:val="both"/>
        <w:rPr>
          <w:b/>
        </w:rPr>
      </w:pPr>
      <w:r w:rsidRPr="00824C52">
        <w:rPr>
          <w:b/>
        </w:rPr>
        <w:t>6. Sprendimo įgyvendinimo terminai – kas, ką ir kada turėtų atlikti</w:t>
      </w:r>
    </w:p>
    <w:p w14:paraId="7827F21F" w14:textId="31870743" w:rsidR="0019680E" w:rsidRPr="00824C52" w:rsidRDefault="0019680E" w:rsidP="0019680E">
      <w:pPr>
        <w:jc w:val="both"/>
        <w:rPr>
          <w:bCs/>
        </w:rPr>
      </w:pPr>
      <w:r w:rsidRPr="00824C52">
        <w:t xml:space="preserve">Sprendimą po jo </w:t>
      </w:r>
      <w:r w:rsidR="00DB10BF" w:rsidRPr="00824C52">
        <w:t>įsigalioj</w:t>
      </w:r>
      <w:r w:rsidRPr="00824C52">
        <w:t>imo įgyvendina viešoji įstaiga Anykščių rajono savivaldybės</w:t>
      </w:r>
      <w:r w:rsidR="00CF58E7" w:rsidRPr="00824C52">
        <w:t xml:space="preserve"> ligoninė</w:t>
      </w:r>
      <w:r w:rsidRPr="00824C52">
        <w:rPr>
          <w:bCs/>
        </w:rPr>
        <w:t>.</w:t>
      </w:r>
      <w:r w:rsidR="00A959AA" w:rsidRPr="00824C52">
        <w:rPr>
          <w:bCs/>
        </w:rPr>
        <w:t xml:space="preserve"> Po sprendimo pr</w:t>
      </w:r>
      <w:r w:rsidR="00824C52" w:rsidRPr="00824C52">
        <w:rPr>
          <w:bCs/>
        </w:rPr>
        <w:t>iėmimo per 3 d. d. ligoninė informuoja Ministeriją</w:t>
      </w:r>
      <w:r w:rsidR="00F30C10" w:rsidRPr="00824C52">
        <w:rPr>
          <w:bCs/>
        </w:rPr>
        <w:t>.</w:t>
      </w:r>
    </w:p>
    <w:p w14:paraId="2F809529" w14:textId="77777777" w:rsidR="0019680E" w:rsidRPr="00824C52" w:rsidRDefault="0019680E" w:rsidP="0019680E">
      <w:pPr>
        <w:jc w:val="both"/>
        <w:rPr>
          <w:b/>
        </w:rPr>
      </w:pPr>
    </w:p>
    <w:p w14:paraId="72E71025" w14:textId="77777777" w:rsidR="0019680E" w:rsidRPr="00824C52" w:rsidRDefault="0019680E" w:rsidP="0019680E">
      <w:pPr>
        <w:ind w:firstLine="720"/>
        <w:jc w:val="both"/>
        <w:rPr>
          <w:b/>
        </w:rPr>
      </w:pPr>
      <w:r w:rsidRPr="00824C52">
        <w:rPr>
          <w:b/>
        </w:rPr>
        <w:t>7. Sprendimo projekto rengimo metu gauti specialistų vertinimai ir išvados</w:t>
      </w:r>
    </w:p>
    <w:p w14:paraId="25635BDF" w14:textId="77777777" w:rsidR="0019680E" w:rsidRPr="00824C52" w:rsidRDefault="0019680E" w:rsidP="0019680E">
      <w:pPr>
        <w:pStyle w:val="Sraopastraipa"/>
        <w:spacing w:line="240" w:lineRule="auto"/>
        <w:ind w:left="0"/>
        <w:rPr>
          <w:rFonts w:ascii="Times New Roman" w:hAnsi="Times New Roman"/>
          <w:sz w:val="24"/>
          <w:szCs w:val="24"/>
          <w:lang w:val="lt-LT"/>
        </w:rPr>
      </w:pPr>
      <w:r w:rsidRPr="00824C52">
        <w:rPr>
          <w:rFonts w:ascii="Times New Roman" w:hAnsi="Times New Roman"/>
          <w:sz w:val="24"/>
          <w:szCs w:val="24"/>
          <w:lang w:val="lt-LT"/>
        </w:rPr>
        <w:t>Negauti.</w:t>
      </w:r>
    </w:p>
    <w:p w14:paraId="6FC83A5F" w14:textId="77777777" w:rsidR="0019680E" w:rsidRPr="00824C52" w:rsidRDefault="0019680E" w:rsidP="0019680E">
      <w:pPr>
        <w:ind w:firstLine="720"/>
        <w:rPr>
          <w:b/>
        </w:rPr>
      </w:pPr>
      <w:r w:rsidRPr="00824C52">
        <w:rPr>
          <w:b/>
        </w:rPr>
        <w:t>8. Kiti reikalingi pagrindimai, skaičiavimai ir paaiškinimai</w:t>
      </w:r>
    </w:p>
    <w:p w14:paraId="6F744FD6" w14:textId="77777777" w:rsidR="0019680E" w:rsidRPr="00824C52" w:rsidRDefault="0019680E" w:rsidP="0019680E">
      <w:pPr>
        <w:rPr>
          <w:bCs/>
        </w:rPr>
      </w:pPr>
      <w:r w:rsidRPr="00824C52">
        <w:rPr>
          <w:bCs/>
        </w:rPr>
        <w:t>Nėra.</w:t>
      </w:r>
    </w:p>
    <w:p w14:paraId="5C27B25C" w14:textId="77777777" w:rsidR="0019680E" w:rsidRPr="00824C52" w:rsidRDefault="0019680E" w:rsidP="0019680E">
      <w:pPr>
        <w:rPr>
          <w:bCs/>
        </w:rPr>
      </w:pPr>
    </w:p>
    <w:p w14:paraId="79F269BB" w14:textId="77777777" w:rsidR="0019680E" w:rsidRPr="00824C52" w:rsidRDefault="0019680E" w:rsidP="0019680E">
      <w:pPr>
        <w:ind w:firstLine="720"/>
      </w:pPr>
      <w:r w:rsidRPr="00824C52">
        <w:rPr>
          <w:b/>
        </w:rPr>
        <w:t>9. Sprendimo projekto iniciatoriai ir rengėjai, pranešėjas</w:t>
      </w:r>
      <w:r w:rsidRPr="00824C52">
        <w:t xml:space="preserve">             </w:t>
      </w:r>
    </w:p>
    <w:p w14:paraId="63CF23DE" w14:textId="126F4CB2" w:rsidR="0019680E" w:rsidRPr="00824C52" w:rsidRDefault="0019680E" w:rsidP="0019680E">
      <w:pPr>
        <w:jc w:val="both"/>
      </w:pPr>
      <w:r w:rsidRPr="00824C52">
        <w:t xml:space="preserve">Sprendimo projekto iniciatorė – </w:t>
      </w:r>
      <w:r w:rsidR="00CD6243" w:rsidRPr="00824C52">
        <w:t>viešoji įstaiga Anykščių rajono savivaldybės ligoninė</w:t>
      </w:r>
      <w:r w:rsidRPr="00824C52">
        <w:t>.</w:t>
      </w:r>
    </w:p>
    <w:p w14:paraId="1C9FDC15" w14:textId="77777777" w:rsidR="0019680E" w:rsidRPr="00824C52" w:rsidRDefault="0019680E" w:rsidP="0019680E">
      <w:pPr>
        <w:jc w:val="both"/>
      </w:pPr>
      <w:r w:rsidRPr="00824C52">
        <w:t xml:space="preserve">Rengėja – Savivaldybės gydytoja Vaiva Daugelavičienė.  </w:t>
      </w:r>
    </w:p>
    <w:p w14:paraId="3BCAE2B4" w14:textId="77777777" w:rsidR="0019680E" w:rsidRPr="00824C52" w:rsidRDefault="0019680E" w:rsidP="0019680E">
      <w:pPr>
        <w:jc w:val="both"/>
      </w:pPr>
      <w:r w:rsidRPr="00824C52">
        <w:t>Pranešėja</w:t>
      </w:r>
      <w:r w:rsidRPr="00824C52">
        <w:rPr>
          <w:b/>
        </w:rPr>
        <w:t xml:space="preserve"> </w:t>
      </w:r>
      <w:r w:rsidRPr="00824C52">
        <w:t xml:space="preserve">– Savivaldybės gydytoja Vaiva Daugelavičienė.  </w:t>
      </w:r>
    </w:p>
    <w:p w14:paraId="1151DE3A" w14:textId="77777777" w:rsidR="00487BE7" w:rsidRDefault="0019680E" w:rsidP="00A74DF4">
      <w:pPr>
        <w:spacing w:line="360" w:lineRule="auto"/>
        <w:ind w:left="540" w:hanging="540"/>
        <w:rPr>
          <w:b/>
        </w:rPr>
      </w:pPr>
      <w:r w:rsidRPr="00824C52">
        <w:rPr>
          <w:b/>
        </w:rPr>
        <w:t xml:space="preserve">                                                                                                              </w:t>
      </w:r>
    </w:p>
    <w:p w14:paraId="6E5F1D8B" w14:textId="067A5C2A" w:rsidR="00C024B1" w:rsidRPr="00824C52" w:rsidRDefault="0019680E" w:rsidP="00A74DF4">
      <w:pPr>
        <w:spacing w:line="360" w:lineRule="auto"/>
        <w:ind w:left="540" w:hanging="540"/>
        <w:rPr>
          <w:b/>
        </w:rPr>
      </w:pPr>
      <w:r w:rsidRPr="00824C52">
        <w:rPr>
          <w:b/>
        </w:rPr>
        <w:t xml:space="preserve">   </w:t>
      </w:r>
    </w:p>
    <w:sectPr w:rsidR="00C024B1" w:rsidRPr="00824C52" w:rsidSect="007545F6">
      <w:headerReference w:type="even" r:id="rId10"/>
      <w:headerReference w:type="default" r:id="rId11"/>
      <w:footerReference w:type="even" r:id="rId12"/>
      <w:pgSz w:w="11906" w:h="16838"/>
      <w:pgMar w:top="907" w:right="567" w:bottom="851" w:left="1418"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5AE2FF" w14:textId="77777777" w:rsidR="007545F6" w:rsidRDefault="007545F6">
      <w:r>
        <w:separator/>
      </w:r>
    </w:p>
  </w:endnote>
  <w:endnote w:type="continuationSeparator" w:id="0">
    <w:p w14:paraId="3BD505F5" w14:textId="77777777" w:rsidR="007545F6" w:rsidRDefault="00754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F8A12D" w14:textId="77777777" w:rsidR="00D7142C" w:rsidRDefault="00D7142C" w:rsidP="00003D6C">
    <w:pPr>
      <w:pStyle w:val="Porat"/>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24C1004" w14:textId="77777777" w:rsidR="00D7142C" w:rsidRDefault="00D7142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7B804B" w14:textId="77777777" w:rsidR="007545F6" w:rsidRDefault="007545F6">
      <w:r>
        <w:separator/>
      </w:r>
    </w:p>
  </w:footnote>
  <w:footnote w:type="continuationSeparator" w:id="0">
    <w:p w14:paraId="1B7C092A" w14:textId="77777777" w:rsidR="007545F6" w:rsidRDefault="00754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D8005" w14:textId="77777777" w:rsidR="00D7142C" w:rsidRDefault="00D7142C" w:rsidP="00003D6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35519BA" w14:textId="77777777" w:rsidR="00D7142C" w:rsidRDefault="00D7142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523C0" w14:textId="77777777" w:rsidR="00D7142C" w:rsidRDefault="00D7142C" w:rsidP="00003D6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EA38D6">
      <w:rPr>
        <w:rStyle w:val="Puslapionumeris"/>
        <w:noProof/>
      </w:rPr>
      <w:t>10</w:t>
    </w:r>
    <w:r>
      <w:rPr>
        <w:rStyle w:val="Puslapionumeris"/>
      </w:rPr>
      <w:fldChar w:fldCharType="end"/>
    </w:r>
  </w:p>
  <w:p w14:paraId="1BA92BF5" w14:textId="77777777" w:rsidR="00D7142C" w:rsidRDefault="00D7142C">
    <w:pPr>
      <w:pStyle w:val="Antrats"/>
      <w:jc w:val="right"/>
    </w:pPr>
  </w:p>
  <w:p w14:paraId="44081A1D" w14:textId="77777777" w:rsidR="00D7142C" w:rsidRDefault="00D7142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2C35C1"/>
    <w:multiLevelType w:val="hybridMultilevel"/>
    <w:tmpl w:val="465E0BC6"/>
    <w:lvl w:ilvl="0" w:tplc="0427000F">
      <w:start w:val="3"/>
      <w:numFmt w:val="decimal"/>
      <w:lvlText w:val="%1."/>
      <w:lvlJc w:val="left"/>
      <w:pPr>
        <w:ind w:left="660" w:hanging="360"/>
      </w:pPr>
      <w:rPr>
        <w:rFonts w:hint="default"/>
      </w:rPr>
    </w:lvl>
    <w:lvl w:ilvl="1" w:tplc="04270019" w:tentative="1">
      <w:start w:val="1"/>
      <w:numFmt w:val="lowerLetter"/>
      <w:lvlText w:val="%2."/>
      <w:lvlJc w:val="left"/>
      <w:pPr>
        <w:ind w:left="1380" w:hanging="360"/>
      </w:pPr>
    </w:lvl>
    <w:lvl w:ilvl="2" w:tplc="0427001B" w:tentative="1">
      <w:start w:val="1"/>
      <w:numFmt w:val="lowerRoman"/>
      <w:lvlText w:val="%3."/>
      <w:lvlJc w:val="right"/>
      <w:pPr>
        <w:ind w:left="2100" w:hanging="180"/>
      </w:pPr>
    </w:lvl>
    <w:lvl w:ilvl="3" w:tplc="0427000F" w:tentative="1">
      <w:start w:val="1"/>
      <w:numFmt w:val="decimal"/>
      <w:lvlText w:val="%4."/>
      <w:lvlJc w:val="left"/>
      <w:pPr>
        <w:ind w:left="2820" w:hanging="360"/>
      </w:pPr>
    </w:lvl>
    <w:lvl w:ilvl="4" w:tplc="04270019" w:tentative="1">
      <w:start w:val="1"/>
      <w:numFmt w:val="lowerLetter"/>
      <w:lvlText w:val="%5."/>
      <w:lvlJc w:val="left"/>
      <w:pPr>
        <w:ind w:left="3540" w:hanging="360"/>
      </w:pPr>
    </w:lvl>
    <w:lvl w:ilvl="5" w:tplc="0427001B" w:tentative="1">
      <w:start w:val="1"/>
      <w:numFmt w:val="lowerRoman"/>
      <w:lvlText w:val="%6."/>
      <w:lvlJc w:val="right"/>
      <w:pPr>
        <w:ind w:left="4260" w:hanging="180"/>
      </w:pPr>
    </w:lvl>
    <w:lvl w:ilvl="6" w:tplc="0427000F" w:tentative="1">
      <w:start w:val="1"/>
      <w:numFmt w:val="decimal"/>
      <w:lvlText w:val="%7."/>
      <w:lvlJc w:val="left"/>
      <w:pPr>
        <w:ind w:left="4980" w:hanging="360"/>
      </w:pPr>
    </w:lvl>
    <w:lvl w:ilvl="7" w:tplc="04270019" w:tentative="1">
      <w:start w:val="1"/>
      <w:numFmt w:val="lowerLetter"/>
      <w:lvlText w:val="%8."/>
      <w:lvlJc w:val="left"/>
      <w:pPr>
        <w:ind w:left="5700" w:hanging="360"/>
      </w:pPr>
    </w:lvl>
    <w:lvl w:ilvl="8" w:tplc="0427001B" w:tentative="1">
      <w:start w:val="1"/>
      <w:numFmt w:val="lowerRoman"/>
      <w:lvlText w:val="%9."/>
      <w:lvlJc w:val="right"/>
      <w:pPr>
        <w:ind w:left="6420" w:hanging="180"/>
      </w:pPr>
    </w:lvl>
  </w:abstractNum>
  <w:abstractNum w:abstractNumId="1" w15:restartNumberingAfterBreak="0">
    <w:nsid w:val="0AF339EE"/>
    <w:multiLevelType w:val="hybridMultilevel"/>
    <w:tmpl w:val="50C05720"/>
    <w:lvl w:ilvl="0" w:tplc="9B8E4368">
      <w:start w:val="2016"/>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77F68CA"/>
    <w:multiLevelType w:val="hybridMultilevel"/>
    <w:tmpl w:val="541C20F8"/>
    <w:lvl w:ilvl="0" w:tplc="B4CEFB2E">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BF31FE7"/>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4" w15:restartNumberingAfterBreak="0">
    <w:nsid w:val="3F60772B"/>
    <w:multiLevelType w:val="hybridMultilevel"/>
    <w:tmpl w:val="C1988C6A"/>
    <w:lvl w:ilvl="0" w:tplc="04270001">
      <w:start w:val="1"/>
      <w:numFmt w:val="bullet"/>
      <w:lvlText w:val=""/>
      <w:lvlJc w:val="left"/>
      <w:pPr>
        <w:ind w:left="1500" w:hanging="360"/>
      </w:pPr>
      <w:rPr>
        <w:rFonts w:ascii="Symbol" w:hAnsi="Symbol" w:hint="default"/>
      </w:rPr>
    </w:lvl>
    <w:lvl w:ilvl="1" w:tplc="04270003" w:tentative="1">
      <w:start w:val="1"/>
      <w:numFmt w:val="bullet"/>
      <w:lvlText w:val="o"/>
      <w:lvlJc w:val="left"/>
      <w:pPr>
        <w:ind w:left="2220" w:hanging="360"/>
      </w:pPr>
      <w:rPr>
        <w:rFonts w:ascii="Courier New" w:hAnsi="Courier New" w:cs="Courier New" w:hint="default"/>
      </w:rPr>
    </w:lvl>
    <w:lvl w:ilvl="2" w:tplc="04270005" w:tentative="1">
      <w:start w:val="1"/>
      <w:numFmt w:val="bullet"/>
      <w:lvlText w:val=""/>
      <w:lvlJc w:val="left"/>
      <w:pPr>
        <w:ind w:left="2940" w:hanging="360"/>
      </w:pPr>
      <w:rPr>
        <w:rFonts w:ascii="Wingdings" w:hAnsi="Wingdings" w:hint="default"/>
      </w:rPr>
    </w:lvl>
    <w:lvl w:ilvl="3" w:tplc="04270001" w:tentative="1">
      <w:start w:val="1"/>
      <w:numFmt w:val="bullet"/>
      <w:lvlText w:val=""/>
      <w:lvlJc w:val="left"/>
      <w:pPr>
        <w:ind w:left="3660" w:hanging="360"/>
      </w:pPr>
      <w:rPr>
        <w:rFonts w:ascii="Symbol" w:hAnsi="Symbol" w:hint="default"/>
      </w:rPr>
    </w:lvl>
    <w:lvl w:ilvl="4" w:tplc="04270003" w:tentative="1">
      <w:start w:val="1"/>
      <w:numFmt w:val="bullet"/>
      <w:lvlText w:val="o"/>
      <w:lvlJc w:val="left"/>
      <w:pPr>
        <w:ind w:left="4380" w:hanging="360"/>
      </w:pPr>
      <w:rPr>
        <w:rFonts w:ascii="Courier New" w:hAnsi="Courier New" w:cs="Courier New" w:hint="default"/>
      </w:rPr>
    </w:lvl>
    <w:lvl w:ilvl="5" w:tplc="04270005" w:tentative="1">
      <w:start w:val="1"/>
      <w:numFmt w:val="bullet"/>
      <w:lvlText w:val=""/>
      <w:lvlJc w:val="left"/>
      <w:pPr>
        <w:ind w:left="5100" w:hanging="360"/>
      </w:pPr>
      <w:rPr>
        <w:rFonts w:ascii="Wingdings" w:hAnsi="Wingdings" w:hint="default"/>
      </w:rPr>
    </w:lvl>
    <w:lvl w:ilvl="6" w:tplc="04270001" w:tentative="1">
      <w:start w:val="1"/>
      <w:numFmt w:val="bullet"/>
      <w:lvlText w:val=""/>
      <w:lvlJc w:val="left"/>
      <w:pPr>
        <w:ind w:left="5820" w:hanging="360"/>
      </w:pPr>
      <w:rPr>
        <w:rFonts w:ascii="Symbol" w:hAnsi="Symbol" w:hint="default"/>
      </w:rPr>
    </w:lvl>
    <w:lvl w:ilvl="7" w:tplc="04270003" w:tentative="1">
      <w:start w:val="1"/>
      <w:numFmt w:val="bullet"/>
      <w:lvlText w:val="o"/>
      <w:lvlJc w:val="left"/>
      <w:pPr>
        <w:ind w:left="6540" w:hanging="360"/>
      </w:pPr>
      <w:rPr>
        <w:rFonts w:ascii="Courier New" w:hAnsi="Courier New" w:cs="Courier New" w:hint="default"/>
      </w:rPr>
    </w:lvl>
    <w:lvl w:ilvl="8" w:tplc="04270005" w:tentative="1">
      <w:start w:val="1"/>
      <w:numFmt w:val="bullet"/>
      <w:lvlText w:val=""/>
      <w:lvlJc w:val="left"/>
      <w:pPr>
        <w:ind w:left="7260" w:hanging="360"/>
      </w:pPr>
      <w:rPr>
        <w:rFonts w:ascii="Wingdings" w:hAnsi="Wingdings" w:hint="default"/>
      </w:rPr>
    </w:lvl>
  </w:abstractNum>
  <w:abstractNum w:abstractNumId="5" w15:restartNumberingAfterBreak="0">
    <w:nsid w:val="48A350AA"/>
    <w:multiLevelType w:val="hybridMultilevel"/>
    <w:tmpl w:val="7884EF08"/>
    <w:lvl w:ilvl="0" w:tplc="0427000F">
      <w:start w:val="1"/>
      <w:numFmt w:val="decimal"/>
      <w:lvlText w:val="%1."/>
      <w:lvlJc w:val="left"/>
      <w:pPr>
        <w:tabs>
          <w:tab w:val="num" w:pos="720"/>
        </w:tabs>
        <w:ind w:left="720" w:hanging="360"/>
      </w:pPr>
    </w:lvl>
    <w:lvl w:ilvl="1" w:tplc="8B4E9C8A">
      <w:start w:val="1"/>
      <w:numFmt w:val="lowerLetter"/>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6" w15:restartNumberingAfterBreak="0">
    <w:nsid w:val="4F4B486C"/>
    <w:multiLevelType w:val="hybridMultilevel"/>
    <w:tmpl w:val="28DCD93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57703747"/>
    <w:multiLevelType w:val="hybridMultilevel"/>
    <w:tmpl w:val="6C44D3A8"/>
    <w:lvl w:ilvl="0" w:tplc="0427000F">
      <w:start w:val="5"/>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9" w15:restartNumberingAfterBreak="0">
    <w:nsid w:val="63D35BFF"/>
    <w:multiLevelType w:val="hybridMultilevel"/>
    <w:tmpl w:val="793ECB36"/>
    <w:lvl w:ilvl="0" w:tplc="B4CEFB2E">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769D3F87"/>
    <w:multiLevelType w:val="multilevel"/>
    <w:tmpl w:val="6A88790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1" w15:restartNumberingAfterBreak="0">
    <w:nsid w:val="7A073872"/>
    <w:multiLevelType w:val="multilevel"/>
    <w:tmpl w:val="A090616E"/>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800"/>
        </w:tabs>
        <w:ind w:left="1800" w:hanging="720"/>
      </w:pPr>
      <w:rPr>
        <w:rFonts w:hint="default"/>
      </w:rPr>
    </w:lvl>
    <w:lvl w:ilvl="3">
      <w:start w:val="1"/>
      <w:numFmt w:val="decimal"/>
      <w:isLgl/>
      <w:lvlText w:val="%1.%2.%3.%4."/>
      <w:lvlJc w:val="left"/>
      <w:pPr>
        <w:tabs>
          <w:tab w:val="num" w:pos="2160"/>
        </w:tabs>
        <w:ind w:left="2160" w:hanging="720"/>
      </w:pPr>
      <w:rPr>
        <w:rFonts w:hint="default"/>
      </w:rPr>
    </w:lvl>
    <w:lvl w:ilvl="4">
      <w:start w:val="1"/>
      <w:numFmt w:val="decimal"/>
      <w:isLgl/>
      <w:lvlText w:val="%1.%2.%3.%4.%5."/>
      <w:lvlJc w:val="left"/>
      <w:pPr>
        <w:tabs>
          <w:tab w:val="num" w:pos="2880"/>
        </w:tabs>
        <w:ind w:left="2880" w:hanging="1080"/>
      </w:pPr>
      <w:rPr>
        <w:rFonts w:hint="default"/>
      </w:rPr>
    </w:lvl>
    <w:lvl w:ilvl="5">
      <w:start w:val="1"/>
      <w:numFmt w:val="decimal"/>
      <w:isLgl/>
      <w:lvlText w:val="%1.%2.%3.%4.%5.%6."/>
      <w:lvlJc w:val="left"/>
      <w:pPr>
        <w:tabs>
          <w:tab w:val="num" w:pos="3240"/>
        </w:tabs>
        <w:ind w:left="3240" w:hanging="1080"/>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num w:numId="1" w16cid:durableId="255721738">
    <w:abstractNumId w:val="4"/>
  </w:num>
  <w:num w:numId="2" w16cid:durableId="691145958">
    <w:abstractNumId w:val="11"/>
  </w:num>
  <w:num w:numId="3" w16cid:durableId="13805456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73942634">
    <w:abstractNumId w:val="9"/>
  </w:num>
  <w:num w:numId="5" w16cid:durableId="677082939">
    <w:abstractNumId w:val="2"/>
  </w:num>
  <w:num w:numId="6" w16cid:durableId="1468469011">
    <w:abstractNumId w:val="10"/>
  </w:num>
  <w:num w:numId="7" w16cid:durableId="99688102">
    <w:abstractNumId w:val="6"/>
  </w:num>
  <w:num w:numId="8" w16cid:durableId="2133933504">
    <w:abstractNumId w:val="0"/>
  </w:num>
  <w:num w:numId="9" w16cid:durableId="1005203204">
    <w:abstractNumId w:val="7"/>
  </w:num>
  <w:num w:numId="10" w16cid:durableId="28655231">
    <w:abstractNumId w:val="1"/>
  </w:num>
  <w:num w:numId="11" w16cid:durableId="37316242">
    <w:abstractNumId w:val="8"/>
  </w:num>
  <w:num w:numId="12" w16cid:durableId="90106696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418"/>
    <w:rsid w:val="00000DA7"/>
    <w:rsid w:val="00003D6C"/>
    <w:rsid w:val="00012B22"/>
    <w:rsid w:val="00030016"/>
    <w:rsid w:val="00034ACF"/>
    <w:rsid w:val="00036BE8"/>
    <w:rsid w:val="00046946"/>
    <w:rsid w:val="00073372"/>
    <w:rsid w:val="000854F6"/>
    <w:rsid w:val="00090E92"/>
    <w:rsid w:val="000C0032"/>
    <w:rsid w:val="000C7107"/>
    <w:rsid w:val="000D34FD"/>
    <w:rsid w:val="000D3CFE"/>
    <w:rsid w:val="000D5CAA"/>
    <w:rsid w:val="000E4612"/>
    <w:rsid w:val="000E55F8"/>
    <w:rsid w:val="000E6CAA"/>
    <w:rsid w:val="000F7DC6"/>
    <w:rsid w:val="00111AFB"/>
    <w:rsid w:val="00111BB8"/>
    <w:rsid w:val="00124FC5"/>
    <w:rsid w:val="001269CB"/>
    <w:rsid w:val="00134C8E"/>
    <w:rsid w:val="00160995"/>
    <w:rsid w:val="001854C9"/>
    <w:rsid w:val="0019186A"/>
    <w:rsid w:val="0019680E"/>
    <w:rsid w:val="001A3E1A"/>
    <w:rsid w:val="001B5A9B"/>
    <w:rsid w:val="001B67ED"/>
    <w:rsid w:val="001B7B1D"/>
    <w:rsid w:val="001D2B4F"/>
    <w:rsid w:val="001D6607"/>
    <w:rsid w:val="001F68E3"/>
    <w:rsid w:val="001F718B"/>
    <w:rsid w:val="002119DF"/>
    <w:rsid w:val="00220396"/>
    <w:rsid w:val="00226591"/>
    <w:rsid w:val="002265C6"/>
    <w:rsid w:val="0022733D"/>
    <w:rsid w:val="002426CF"/>
    <w:rsid w:val="002452B2"/>
    <w:rsid w:val="00247722"/>
    <w:rsid w:val="0025296F"/>
    <w:rsid w:val="00285FFF"/>
    <w:rsid w:val="00286A58"/>
    <w:rsid w:val="00297051"/>
    <w:rsid w:val="002A7A9F"/>
    <w:rsid w:val="002B2310"/>
    <w:rsid w:val="002E0FAF"/>
    <w:rsid w:val="002E2A1B"/>
    <w:rsid w:val="002F5F59"/>
    <w:rsid w:val="00301B8B"/>
    <w:rsid w:val="0030432E"/>
    <w:rsid w:val="00314CFD"/>
    <w:rsid w:val="003340CF"/>
    <w:rsid w:val="0034627D"/>
    <w:rsid w:val="00347824"/>
    <w:rsid w:val="003565A3"/>
    <w:rsid w:val="0035667C"/>
    <w:rsid w:val="00362920"/>
    <w:rsid w:val="0036638E"/>
    <w:rsid w:val="00367BE0"/>
    <w:rsid w:val="00372A5B"/>
    <w:rsid w:val="00393C00"/>
    <w:rsid w:val="003941D2"/>
    <w:rsid w:val="00394DB4"/>
    <w:rsid w:val="00396F2F"/>
    <w:rsid w:val="003A28B8"/>
    <w:rsid w:val="003B0B10"/>
    <w:rsid w:val="003B169D"/>
    <w:rsid w:val="003D1C7F"/>
    <w:rsid w:val="003E3FF3"/>
    <w:rsid w:val="003F0366"/>
    <w:rsid w:val="003F4046"/>
    <w:rsid w:val="00405757"/>
    <w:rsid w:val="0041105E"/>
    <w:rsid w:val="004179CB"/>
    <w:rsid w:val="0042705F"/>
    <w:rsid w:val="00430297"/>
    <w:rsid w:val="00432118"/>
    <w:rsid w:val="00433C0E"/>
    <w:rsid w:val="004355FB"/>
    <w:rsid w:val="00444714"/>
    <w:rsid w:val="00452B81"/>
    <w:rsid w:val="00463A37"/>
    <w:rsid w:val="0046597E"/>
    <w:rsid w:val="00466223"/>
    <w:rsid w:val="00487BE7"/>
    <w:rsid w:val="004910B2"/>
    <w:rsid w:val="00492454"/>
    <w:rsid w:val="004A19C8"/>
    <w:rsid w:val="004A56D7"/>
    <w:rsid w:val="004C33C7"/>
    <w:rsid w:val="004C459B"/>
    <w:rsid w:val="004C529F"/>
    <w:rsid w:val="004D2C42"/>
    <w:rsid w:val="004D3ECD"/>
    <w:rsid w:val="004D6D75"/>
    <w:rsid w:val="004D721C"/>
    <w:rsid w:val="004E08DD"/>
    <w:rsid w:val="004E56E2"/>
    <w:rsid w:val="004E70F9"/>
    <w:rsid w:val="004F265B"/>
    <w:rsid w:val="004F2F48"/>
    <w:rsid w:val="004F6FCB"/>
    <w:rsid w:val="00503F50"/>
    <w:rsid w:val="005179F3"/>
    <w:rsid w:val="0052753C"/>
    <w:rsid w:val="00533E62"/>
    <w:rsid w:val="005529CE"/>
    <w:rsid w:val="00552DC1"/>
    <w:rsid w:val="005533E0"/>
    <w:rsid w:val="00556225"/>
    <w:rsid w:val="0055709C"/>
    <w:rsid w:val="00563434"/>
    <w:rsid w:val="00567C2E"/>
    <w:rsid w:val="00574A0C"/>
    <w:rsid w:val="005876EC"/>
    <w:rsid w:val="00591B6F"/>
    <w:rsid w:val="00595F83"/>
    <w:rsid w:val="005A4EE4"/>
    <w:rsid w:val="005B64D8"/>
    <w:rsid w:val="005B7656"/>
    <w:rsid w:val="005E26A1"/>
    <w:rsid w:val="005E464C"/>
    <w:rsid w:val="00610D69"/>
    <w:rsid w:val="00620C1D"/>
    <w:rsid w:val="0062683B"/>
    <w:rsid w:val="00635A3E"/>
    <w:rsid w:val="00637E8C"/>
    <w:rsid w:val="0064585E"/>
    <w:rsid w:val="00646D3F"/>
    <w:rsid w:val="00657077"/>
    <w:rsid w:val="006841BC"/>
    <w:rsid w:val="0069387A"/>
    <w:rsid w:val="006A0960"/>
    <w:rsid w:val="006A291A"/>
    <w:rsid w:val="006B0204"/>
    <w:rsid w:val="006C0685"/>
    <w:rsid w:val="006D1531"/>
    <w:rsid w:val="006E1158"/>
    <w:rsid w:val="006E4694"/>
    <w:rsid w:val="006E6D99"/>
    <w:rsid w:val="006F32A8"/>
    <w:rsid w:val="006F52BD"/>
    <w:rsid w:val="00702405"/>
    <w:rsid w:val="00711B0C"/>
    <w:rsid w:val="00714D49"/>
    <w:rsid w:val="007376F9"/>
    <w:rsid w:val="00745D99"/>
    <w:rsid w:val="007545F6"/>
    <w:rsid w:val="0075725E"/>
    <w:rsid w:val="00762C2D"/>
    <w:rsid w:val="00772765"/>
    <w:rsid w:val="00775D9B"/>
    <w:rsid w:val="00792790"/>
    <w:rsid w:val="007952E8"/>
    <w:rsid w:val="00795E76"/>
    <w:rsid w:val="007A4A70"/>
    <w:rsid w:val="007A5220"/>
    <w:rsid w:val="007A7418"/>
    <w:rsid w:val="007A75F9"/>
    <w:rsid w:val="007B4AFC"/>
    <w:rsid w:val="007B6246"/>
    <w:rsid w:val="007D1C9C"/>
    <w:rsid w:val="007D3C2B"/>
    <w:rsid w:val="007E7A11"/>
    <w:rsid w:val="007F621C"/>
    <w:rsid w:val="008048F3"/>
    <w:rsid w:val="008054F9"/>
    <w:rsid w:val="00824C52"/>
    <w:rsid w:val="00830786"/>
    <w:rsid w:val="00836A36"/>
    <w:rsid w:val="00843C53"/>
    <w:rsid w:val="0084529B"/>
    <w:rsid w:val="00873D06"/>
    <w:rsid w:val="00881036"/>
    <w:rsid w:val="00893825"/>
    <w:rsid w:val="008A1813"/>
    <w:rsid w:val="008A4739"/>
    <w:rsid w:val="008A6D80"/>
    <w:rsid w:val="008B17B3"/>
    <w:rsid w:val="008B197F"/>
    <w:rsid w:val="008B74F7"/>
    <w:rsid w:val="008C136A"/>
    <w:rsid w:val="008D1F7C"/>
    <w:rsid w:val="008D3B86"/>
    <w:rsid w:val="008E20A1"/>
    <w:rsid w:val="008E21DB"/>
    <w:rsid w:val="008E27E9"/>
    <w:rsid w:val="008E66A6"/>
    <w:rsid w:val="008F7C80"/>
    <w:rsid w:val="009044C4"/>
    <w:rsid w:val="00912BFD"/>
    <w:rsid w:val="00916F44"/>
    <w:rsid w:val="00917DB4"/>
    <w:rsid w:val="009201C2"/>
    <w:rsid w:val="009275F5"/>
    <w:rsid w:val="00947BD4"/>
    <w:rsid w:val="00985BD6"/>
    <w:rsid w:val="00986E5B"/>
    <w:rsid w:val="00987BA5"/>
    <w:rsid w:val="009918CF"/>
    <w:rsid w:val="009B2F6C"/>
    <w:rsid w:val="009B42D5"/>
    <w:rsid w:val="009B7CFA"/>
    <w:rsid w:val="009C41AB"/>
    <w:rsid w:val="009C5062"/>
    <w:rsid w:val="009D49F0"/>
    <w:rsid w:val="009D700D"/>
    <w:rsid w:val="009E1B79"/>
    <w:rsid w:val="009F577F"/>
    <w:rsid w:val="009F5B82"/>
    <w:rsid w:val="00A209EC"/>
    <w:rsid w:val="00A32B45"/>
    <w:rsid w:val="00A3527F"/>
    <w:rsid w:val="00A434AE"/>
    <w:rsid w:val="00A61658"/>
    <w:rsid w:val="00A61BEA"/>
    <w:rsid w:val="00A73915"/>
    <w:rsid w:val="00A74240"/>
    <w:rsid w:val="00A74DF4"/>
    <w:rsid w:val="00A93C8A"/>
    <w:rsid w:val="00A959AA"/>
    <w:rsid w:val="00AA437A"/>
    <w:rsid w:val="00AB2E9F"/>
    <w:rsid w:val="00AB5042"/>
    <w:rsid w:val="00AB592C"/>
    <w:rsid w:val="00AB5E70"/>
    <w:rsid w:val="00AB7DEF"/>
    <w:rsid w:val="00AC45DF"/>
    <w:rsid w:val="00AD3C33"/>
    <w:rsid w:val="00AD4D99"/>
    <w:rsid w:val="00AE1295"/>
    <w:rsid w:val="00AE17F6"/>
    <w:rsid w:val="00B010D5"/>
    <w:rsid w:val="00B13FC6"/>
    <w:rsid w:val="00B15935"/>
    <w:rsid w:val="00B178AF"/>
    <w:rsid w:val="00B201F8"/>
    <w:rsid w:val="00B33838"/>
    <w:rsid w:val="00B41A02"/>
    <w:rsid w:val="00B442EE"/>
    <w:rsid w:val="00B50221"/>
    <w:rsid w:val="00B51EEB"/>
    <w:rsid w:val="00B54346"/>
    <w:rsid w:val="00B60820"/>
    <w:rsid w:val="00B64B56"/>
    <w:rsid w:val="00B71A5E"/>
    <w:rsid w:val="00B72A71"/>
    <w:rsid w:val="00B732D1"/>
    <w:rsid w:val="00B808F0"/>
    <w:rsid w:val="00B91CA5"/>
    <w:rsid w:val="00B941C3"/>
    <w:rsid w:val="00BB4BD2"/>
    <w:rsid w:val="00BB5873"/>
    <w:rsid w:val="00BC044D"/>
    <w:rsid w:val="00BC1D6B"/>
    <w:rsid w:val="00BD4CDC"/>
    <w:rsid w:val="00BF3363"/>
    <w:rsid w:val="00C003BA"/>
    <w:rsid w:val="00C0044B"/>
    <w:rsid w:val="00C024B1"/>
    <w:rsid w:val="00C0457B"/>
    <w:rsid w:val="00C046EE"/>
    <w:rsid w:val="00C2164C"/>
    <w:rsid w:val="00C3072A"/>
    <w:rsid w:val="00C31CE8"/>
    <w:rsid w:val="00C33B69"/>
    <w:rsid w:val="00C34447"/>
    <w:rsid w:val="00C36D17"/>
    <w:rsid w:val="00C40035"/>
    <w:rsid w:val="00C45D5D"/>
    <w:rsid w:val="00C47C50"/>
    <w:rsid w:val="00C71B18"/>
    <w:rsid w:val="00C75E07"/>
    <w:rsid w:val="00C8049A"/>
    <w:rsid w:val="00C804CD"/>
    <w:rsid w:val="00C85283"/>
    <w:rsid w:val="00C86478"/>
    <w:rsid w:val="00C9354E"/>
    <w:rsid w:val="00CA531E"/>
    <w:rsid w:val="00CB08AF"/>
    <w:rsid w:val="00CB2993"/>
    <w:rsid w:val="00CC49D3"/>
    <w:rsid w:val="00CD6243"/>
    <w:rsid w:val="00CE2848"/>
    <w:rsid w:val="00CF2566"/>
    <w:rsid w:val="00CF2DE0"/>
    <w:rsid w:val="00CF400E"/>
    <w:rsid w:val="00CF4B6B"/>
    <w:rsid w:val="00CF58E7"/>
    <w:rsid w:val="00CF5CC7"/>
    <w:rsid w:val="00D0179B"/>
    <w:rsid w:val="00D0681F"/>
    <w:rsid w:val="00D110BA"/>
    <w:rsid w:val="00D1159F"/>
    <w:rsid w:val="00D12549"/>
    <w:rsid w:val="00D1697B"/>
    <w:rsid w:val="00D179E0"/>
    <w:rsid w:val="00D202BD"/>
    <w:rsid w:val="00D32141"/>
    <w:rsid w:val="00D33DB8"/>
    <w:rsid w:val="00D4553C"/>
    <w:rsid w:val="00D463EE"/>
    <w:rsid w:val="00D70C7D"/>
    <w:rsid w:val="00D7142C"/>
    <w:rsid w:val="00D743E5"/>
    <w:rsid w:val="00D85A06"/>
    <w:rsid w:val="00D87C39"/>
    <w:rsid w:val="00D917BC"/>
    <w:rsid w:val="00DA0F5B"/>
    <w:rsid w:val="00DB10BF"/>
    <w:rsid w:val="00DB27DF"/>
    <w:rsid w:val="00DB524E"/>
    <w:rsid w:val="00DC0BD2"/>
    <w:rsid w:val="00DC37CC"/>
    <w:rsid w:val="00DC7488"/>
    <w:rsid w:val="00DC7D16"/>
    <w:rsid w:val="00DD279D"/>
    <w:rsid w:val="00DE58FA"/>
    <w:rsid w:val="00E02C64"/>
    <w:rsid w:val="00E03093"/>
    <w:rsid w:val="00E1228E"/>
    <w:rsid w:val="00E33B7B"/>
    <w:rsid w:val="00E65452"/>
    <w:rsid w:val="00E7350F"/>
    <w:rsid w:val="00E84E39"/>
    <w:rsid w:val="00EA38D6"/>
    <w:rsid w:val="00EC640F"/>
    <w:rsid w:val="00ED6EDA"/>
    <w:rsid w:val="00ED7E9D"/>
    <w:rsid w:val="00EE0F13"/>
    <w:rsid w:val="00EE4352"/>
    <w:rsid w:val="00EE507D"/>
    <w:rsid w:val="00EF1D42"/>
    <w:rsid w:val="00F10CEF"/>
    <w:rsid w:val="00F13A8F"/>
    <w:rsid w:val="00F17D2F"/>
    <w:rsid w:val="00F23EFC"/>
    <w:rsid w:val="00F30C10"/>
    <w:rsid w:val="00F33EE8"/>
    <w:rsid w:val="00F61B5E"/>
    <w:rsid w:val="00F820E9"/>
    <w:rsid w:val="00F925AB"/>
    <w:rsid w:val="00FA2D90"/>
    <w:rsid w:val="00FA7D39"/>
    <w:rsid w:val="00FB6E0B"/>
    <w:rsid w:val="00FC7ACA"/>
    <w:rsid w:val="00FD0C11"/>
    <w:rsid w:val="00FE09DB"/>
    <w:rsid w:val="00FE51A4"/>
    <w:rsid w:val="00FE5973"/>
    <w:rsid w:val="00FF7A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19DDE6C"/>
  <w15:chartTrackingRefBased/>
  <w15:docId w15:val="{582E93D8-E039-4F99-90F4-1D9D1EE3E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610D69"/>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link w:val="Pagrindinistekstas"/>
    <w:locked/>
    <w:rsid w:val="007A7418"/>
    <w:rPr>
      <w:bCs/>
      <w:sz w:val="24"/>
      <w:lang w:val="lt-LT" w:eastAsia="en-US" w:bidi="ar-SA"/>
    </w:rPr>
  </w:style>
  <w:style w:type="paragraph" w:styleId="Pagrindinistekstas">
    <w:name w:val="Body Text"/>
    <w:basedOn w:val="prastasis"/>
    <w:link w:val="PagrindinistekstasDiagrama"/>
    <w:rsid w:val="007A7418"/>
    <w:pPr>
      <w:overflowPunct w:val="0"/>
      <w:autoSpaceDE w:val="0"/>
      <w:autoSpaceDN w:val="0"/>
      <w:adjustRightInd w:val="0"/>
      <w:jc w:val="both"/>
    </w:pPr>
    <w:rPr>
      <w:bCs/>
      <w:szCs w:val="20"/>
    </w:rPr>
  </w:style>
  <w:style w:type="table" w:styleId="Lentelstinklelis">
    <w:name w:val="Table Grid"/>
    <w:basedOn w:val="prastojilentel"/>
    <w:rsid w:val="007A7418"/>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qFormat/>
    <w:rsid w:val="008A6D80"/>
    <w:pPr>
      <w:jc w:val="center"/>
    </w:pPr>
    <w:rPr>
      <w:b/>
      <w:bCs/>
    </w:rPr>
  </w:style>
  <w:style w:type="paragraph" w:styleId="Debesliotekstas">
    <w:name w:val="Balloon Text"/>
    <w:basedOn w:val="prastasis"/>
    <w:link w:val="DebesliotekstasDiagrama"/>
    <w:rsid w:val="0041105E"/>
    <w:rPr>
      <w:rFonts w:ascii="Tahoma" w:hAnsi="Tahoma"/>
      <w:sz w:val="16"/>
      <w:szCs w:val="16"/>
      <w:lang w:eastAsia="x-none"/>
    </w:rPr>
  </w:style>
  <w:style w:type="character" w:customStyle="1" w:styleId="DebesliotekstasDiagrama">
    <w:name w:val="Debesėlio tekstas Diagrama"/>
    <w:link w:val="Debesliotekstas"/>
    <w:rsid w:val="0041105E"/>
    <w:rPr>
      <w:rFonts w:ascii="Tahoma" w:hAnsi="Tahoma" w:cs="Tahoma"/>
      <w:sz w:val="16"/>
      <w:szCs w:val="16"/>
      <w:lang w:val="lt-LT"/>
    </w:rPr>
  </w:style>
  <w:style w:type="character" w:customStyle="1" w:styleId="CharChar5">
    <w:name w:val="Char Char5"/>
    <w:rsid w:val="000D3CFE"/>
    <w:rPr>
      <w:rFonts w:eastAsia="Times New Roman"/>
      <w:bCs/>
      <w:sz w:val="24"/>
      <w:lang w:eastAsia="en-US"/>
    </w:rPr>
  </w:style>
  <w:style w:type="paragraph" w:customStyle="1" w:styleId="CharCharCharChar">
    <w:name w:val="Char Char Char Char"/>
    <w:basedOn w:val="prastasis"/>
    <w:rsid w:val="00C0457B"/>
    <w:pPr>
      <w:spacing w:after="160" w:line="240" w:lineRule="exact"/>
    </w:pPr>
    <w:rPr>
      <w:rFonts w:ascii="Verdana" w:hAnsi="Verdana" w:cs="Verdana"/>
      <w:sz w:val="20"/>
      <w:szCs w:val="20"/>
      <w:lang w:val="en-US"/>
    </w:rPr>
  </w:style>
  <w:style w:type="paragraph" w:styleId="Sraopastraipa">
    <w:name w:val="List Paragraph"/>
    <w:basedOn w:val="prastasis"/>
    <w:uiPriority w:val="34"/>
    <w:qFormat/>
    <w:rsid w:val="00AB592C"/>
    <w:pPr>
      <w:spacing w:after="200" w:line="276" w:lineRule="auto"/>
      <w:ind w:left="720"/>
    </w:pPr>
    <w:rPr>
      <w:rFonts w:ascii="Calibri" w:eastAsia="Calibri" w:hAnsi="Calibri"/>
      <w:sz w:val="22"/>
      <w:szCs w:val="22"/>
      <w:lang w:val="en-US"/>
    </w:rPr>
  </w:style>
  <w:style w:type="character" w:styleId="Hipersaitas">
    <w:name w:val="Hyperlink"/>
    <w:unhideWhenUsed/>
    <w:rsid w:val="00FE09DB"/>
    <w:rPr>
      <w:color w:val="000080"/>
      <w:u w:val="single"/>
    </w:rPr>
  </w:style>
  <w:style w:type="paragraph" w:styleId="Antrats">
    <w:name w:val="header"/>
    <w:basedOn w:val="prastasis"/>
    <w:unhideWhenUsed/>
    <w:rsid w:val="00FE09DB"/>
    <w:pPr>
      <w:tabs>
        <w:tab w:val="center" w:pos="4819"/>
        <w:tab w:val="right" w:pos="9638"/>
      </w:tabs>
      <w:spacing w:after="200" w:line="276" w:lineRule="auto"/>
    </w:pPr>
    <w:rPr>
      <w:rFonts w:ascii="Calibri" w:eastAsia="Calibri" w:hAnsi="Calibri"/>
      <w:sz w:val="22"/>
      <w:szCs w:val="22"/>
      <w:lang w:eastAsia="lt-LT"/>
    </w:rPr>
  </w:style>
  <w:style w:type="paragraph" w:customStyle="1" w:styleId="Sraopastraipa1">
    <w:name w:val="Sąrašo pastraipa1"/>
    <w:basedOn w:val="prastasis"/>
    <w:qFormat/>
    <w:rsid w:val="00FE09DB"/>
    <w:pPr>
      <w:spacing w:after="200" w:line="276" w:lineRule="auto"/>
      <w:ind w:left="720"/>
      <w:contextualSpacing/>
    </w:pPr>
    <w:rPr>
      <w:rFonts w:ascii="Calibri" w:eastAsia="Calibri" w:hAnsi="Calibri"/>
      <w:sz w:val="22"/>
      <w:szCs w:val="22"/>
    </w:rPr>
  </w:style>
  <w:style w:type="paragraph" w:customStyle="1" w:styleId="Default">
    <w:name w:val="Default"/>
    <w:rsid w:val="00FE09DB"/>
    <w:pPr>
      <w:autoSpaceDE w:val="0"/>
      <w:autoSpaceDN w:val="0"/>
      <w:adjustRightInd w:val="0"/>
    </w:pPr>
    <w:rPr>
      <w:rFonts w:eastAsia="Calibri"/>
      <w:color w:val="000000"/>
      <w:sz w:val="24"/>
      <w:szCs w:val="24"/>
    </w:rPr>
  </w:style>
  <w:style w:type="character" w:styleId="Puslapionumeris">
    <w:name w:val="page number"/>
    <w:basedOn w:val="Numatytasispastraiposriftas"/>
    <w:rsid w:val="00AE1295"/>
  </w:style>
  <w:style w:type="paragraph" w:styleId="Porat">
    <w:name w:val="footer"/>
    <w:basedOn w:val="prastasis"/>
    <w:rsid w:val="00AE1295"/>
    <w:pPr>
      <w:tabs>
        <w:tab w:val="center" w:pos="4819"/>
        <w:tab w:val="right" w:pos="9638"/>
      </w:tabs>
    </w:pPr>
  </w:style>
  <w:style w:type="paragraph" w:customStyle="1" w:styleId="Style106">
    <w:name w:val="Style106"/>
    <w:basedOn w:val="prastasis"/>
    <w:rsid w:val="00DA0F5B"/>
    <w:pPr>
      <w:widowControl w:val="0"/>
      <w:autoSpaceDE w:val="0"/>
      <w:autoSpaceDN w:val="0"/>
      <w:adjustRightInd w:val="0"/>
    </w:pPr>
    <w:rPr>
      <w:lang w:eastAsia="lt-LT"/>
    </w:rPr>
  </w:style>
  <w:style w:type="character" w:customStyle="1" w:styleId="FontStyle157">
    <w:name w:val="Font Style157"/>
    <w:rsid w:val="00DA0F5B"/>
    <w:rPr>
      <w:rFonts w:ascii="Times New Roman" w:hAnsi="Times New Roman" w:cs="Times New Roman"/>
      <w:b/>
      <w:bCs/>
      <w:spacing w:val="-50"/>
      <w:sz w:val="72"/>
      <w:szCs w:val="72"/>
    </w:rPr>
  </w:style>
  <w:style w:type="paragraph" w:customStyle="1" w:styleId="Betarp1">
    <w:name w:val="Be tarpų1"/>
    <w:qFormat/>
    <w:rsid w:val="00DA0F5B"/>
    <w:rPr>
      <w:sz w:val="24"/>
      <w:szCs w:val="24"/>
    </w:rPr>
  </w:style>
  <w:style w:type="paragraph" w:styleId="Betarp">
    <w:name w:val="No Spacing"/>
    <w:basedOn w:val="prastasis"/>
    <w:uiPriority w:val="1"/>
    <w:qFormat/>
    <w:rsid w:val="00AC45DF"/>
    <w:pPr>
      <w:spacing w:before="100" w:beforeAutospacing="1" w:after="100" w:afterAutospacing="1"/>
    </w:pPr>
    <w:rPr>
      <w:lang w:eastAsia="lt-LT"/>
    </w:rPr>
  </w:style>
  <w:style w:type="paragraph" w:styleId="Antrat">
    <w:name w:val="caption"/>
    <w:basedOn w:val="prastasis"/>
    <w:next w:val="prastasis"/>
    <w:qFormat/>
    <w:rsid w:val="00BB4BD2"/>
    <w:pPr>
      <w:jc w:val="center"/>
    </w:pPr>
    <w:rPr>
      <w:b/>
      <w:sz w:val="28"/>
      <w:szCs w:val="20"/>
      <w:lang w:eastAsia="lt-LT"/>
    </w:rPr>
  </w:style>
  <w:style w:type="paragraph" w:styleId="prastasiniatinklio">
    <w:name w:val="Normal (Web)"/>
    <w:basedOn w:val="prastasis"/>
    <w:uiPriority w:val="99"/>
    <w:unhideWhenUsed/>
    <w:rsid w:val="00985BD6"/>
    <w:pPr>
      <w:spacing w:before="100" w:beforeAutospacing="1" w:after="100" w:afterAutospacing="1"/>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62027">
      <w:bodyDiv w:val="1"/>
      <w:marLeft w:val="0"/>
      <w:marRight w:val="0"/>
      <w:marTop w:val="0"/>
      <w:marBottom w:val="0"/>
      <w:divBdr>
        <w:top w:val="none" w:sz="0" w:space="0" w:color="auto"/>
        <w:left w:val="none" w:sz="0" w:space="0" w:color="auto"/>
        <w:bottom w:val="none" w:sz="0" w:space="0" w:color="auto"/>
        <w:right w:val="none" w:sz="0" w:space="0" w:color="auto"/>
      </w:divBdr>
    </w:div>
    <w:div w:id="312637705">
      <w:bodyDiv w:val="1"/>
      <w:marLeft w:val="0"/>
      <w:marRight w:val="0"/>
      <w:marTop w:val="0"/>
      <w:marBottom w:val="0"/>
      <w:divBdr>
        <w:top w:val="none" w:sz="0" w:space="0" w:color="auto"/>
        <w:left w:val="none" w:sz="0" w:space="0" w:color="auto"/>
        <w:bottom w:val="none" w:sz="0" w:space="0" w:color="auto"/>
        <w:right w:val="none" w:sz="0" w:space="0" w:color="auto"/>
      </w:divBdr>
      <w:divsChild>
        <w:div w:id="1988853437">
          <w:marLeft w:val="0"/>
          <w:marRight w:val="0"/>
          <w:marTop w:val="0"/>
          <w:marBottom w:val="0"/>
          <w:divBdr>
            <w:top w:val="none" w:sz="0" w:space="0" w:color="auto"/>
            <w:left w:val="none" w:sz="0" w:space="0" w:color="auto"/>
            <w:bottom w:val="none" w:sz="0" w:space="0" w:color="auto"/>
            <w:right w:val="none" w:sz="0" w:space="0" w:color="auto"/>
          </w:divBdr>
        </w:div>
      </w:divsChild>
    </w:div>
    <w:div w:id="450394096">
      <w:bodyDiv w:val="1"/>
      <w:marLeft w:val="0"/>
      <w:marRight w:val="0"/>
      <w:marTop w:val="0"/>
      <w:marBottom w:val="0"/>
      <w:divBdr>
        <w:top w:val="none" w:sz="0" w:space="0" w:color="auto"/>
        <w:left w:val="none" w:sz="0" w:space="0" w:color="auto"/>
        <w:bottom w:val="none" w:sz="0" w:space="0" w:color="auto"/>
        <w:right w:val="none" w:sz="0" w:space="0" w:color="auto"/>
      </w:divBdr>
    </w:div>
    <w:div w:id="1097142431">
      <w:bodyDiv w:val="1"/>
      <w:marLeft w:val="0"/>
      <w:marRight w:val="0"/>
      <w:marTop w:val="0"/>
      <w:marBottom w:val="0"/>
      <w:divBdr>
        <w:top w:val="none" w:sz="0" w:space="0" w:color="auto"/>
        <w:left w:val="none" w:sz="0" w:space="0" w:color="auto"/>
        <w:bottom w:val="none" w:sz="0" w:space="0" w:color="auto"/>
        <w:right w:val="none" w:sz="0" w:space="0" w:color="auto"/>
      </w:divBdr>
    </w:div>
    <w:div w:id="1108162353">
      <w:bodyDiv w:val="1"/>
      <w:marLeft w:val="0"/>
      <w:marRight w:val="0"/>
      <w:marTop w:val="0"/>
      <w:marBottom w:val="0"/>
      <w:divBdr>
        <w:top w:val="none" w:sz="0" w:space="0" w:color="auto"/>
        <w:left w:val="none" w:sz="0" w:space="0" w:color="auto"/>
        <w:bottom w:val="none" w:sz="0" w:space="0" w:color="auto"/>
        <w:right w:val="none" w:sz="0" w:space="0" w:color="auto"/>
      </w:divBdr>
    </w:div>
    <w:div w:id="1117601707">
      <w:bodyDiv w:val="1"/>
      <w:marLeft w:val="0"/>
      <w:marRight w:val="0"/>
      <w:marTop w:val="0"/>
      <w:marBottom w:val="0"/>
      <w:divBdr>
        <w:top w:val="none" w:sz="0" w:space="0" w:color="auto"/>
        <w:left w:val="none" w:sz="0" w:space="0" w:color="auto"/>
        <w:bottom w:val="none" w:sz="0" w:space="0" w:color="auto"/>
        <w:right w:val="none" w:sz="0" w:space="0" w:color="auto"/>
      </w:divBdr>
    </w:div>
    <w:div w:id="1138452703">
      <w:bodyDiv w:val="1"/>
      <w:marLeft w:val="0"/>
      <w:marRight w:val="0"/>
      <w:marTop w:val="0"/>
      <w:marBottom w:val="0"/>
      <w:divBdr>
        <w:top w:val="none" w:sz="0" w:space="0" w:color="auto"/>
        <w:left w:val="none" w:sz="0" w:space="0" w:color="auto"/>
        <w:bottom w:val="none" w:sz="0" w:space="0" w:color="auto"/>
        <w:right w:val="none" w:sz="0" w:space="0" w:color="auto"/>
      </w:divBdr>
      <w:divsChild>
        <w:div w:id="1454665377">
          <w:marLeft w:val="0"/>
          <w:marRight w:val="0"/>
          <w:marTop w:val="0"/>
          <w:marBottom w:val="0"/>
          <w:divBdr>
            <w:top w:val="none" w:sz="0" w:space="0" w:color="auto"/>
            <w:left w:val="none" w:sz="0" w:space="0" w:color="auto"/>
            <w:bottom w:val="none" w:sz="0" w:space="0" w:color="auto"/>
            <w:right w:val="none" w:sz="0" w:space="0" w:color="auto"/>
          </w:divBdr>
        </w:div>
      </w:divsChild>
    </w:div>
    <w:div w:id="1329165332">
      <w:bodyDiv w:val="1"/>
      <w:marLeft w:val="0"/>
      <w:marRight w:val="0"/>
      <w:marTop w:val="0"/>
      <w:marBottom w:val="0"/>
      <w:divBdr>
        <w:top w:val="none" w:sz="0" w:space="0" w:color="auto"/>
        <w:left w:val="none" w:sz="0" w:space="0" w:color="auto"/>
        <w:bottom w:val="none" w:sz="0" w:space="0" w:color="auto"/>
        <w:right w:val="none" w:sz="0" w:space="0" w:color="auto"/>
      </w:divBdr>
    </w:div>
    <w:div w:id="1371414565">
      <w:bodyDiv w:val="1"/>
      <w:marLeft w:val="0"/>
      <w:marRight w:val="0"/>
      <w:marTop w:val="0"/>
      <w:marBottom w:val="0"/>
      <w:divBdr>
        <w:top w:val="none" w:sz="0" w:space="0" w:color="auto"/>
        <w:left w:val="none" w:sz="0" w:space="0" w:color="auto"/>
        <w:bottom w:val="none" w:sz="0" w:space="0" w:color="auto"/>
        <w:right w:val="none" w:sz="0" w:space="0" w:color="auto"/>
      </w:divBdr>
    </w:div>
    <w:div w:id="1456214443">
      <w:bodyDiv w:val="1"/>
      <w:marLeft w:val="0"/>
      <w:marRight w:val="0"/>
      <w:marTop w:val="0"/>
      <w:marBottom w:val="0"/>
      <w:divBdr>
        <w:top w:val="none" w:sz="0" w:space="0" w:color="auto"/>
        <w:left w:val="none" w:sz="0" w:space="0" w:color="auto"/>
        <w:bottom w:val="none" w:sz="0" w:space="0" w:color="auto"/>
        <w:right w:val="none" w:sz="0" w:space="0" w:color="auto"/>
      </w:divBdr>
    </w:div>
    <w:div w:id="1645623495">
      <w:bodyDiv w:val="1"/>
      <w:marLeft w:val="0"/>
      <w:marRight w:val="0"/>
      <w:marTop w:val="0"/>
      <w:marBottom w:val="0"/>
      <w:divBdr>
        <w:top w:val="none" w:sz="0" w:space="0" w:color="auto"/>
        <w:left w:val="none" w:sz="0" w:space="0" w:color="auto"/>
        <w:bottom w:val="none" w:sz="0" w:space="0" w:color="auto"/>
        <w:right w:val="none" w:sz="0" w:space="0" w:color="auto"/>
      </w:divBdr>
    </w:div>
    <w:div w:id="1680808775">
      <w:bodyDiv w:val="1"/>
      <w:marLeft w:val="0"/>
      <w:marRight w:val="0"/>
      <w:marTop w:val="0"/>
      <w:marBottom w:val="0"/>
      <w:divBdr>
        <w:top w:val="none" w:sz="0" w:space="0" w:color="auto"/>
        <w:left w:val="none" w:sz="0" w:space="0" w:color="auto"/>
        <w:bottom w:val="none" w:sz="0" w:space="0" w:color="auto"/>
        <w:right w:val="none" w:sz="0" w:space="0" w:color="auto"/>
      </w:divBdr>
    </w:div>
    <w:div w:id="1856848088">
      <w:bodyDiv w:val="1"/>
      <w:marLeft w:val="0"/>
      <w:marRight w:val="0"/>
      <w:marTop w:val="0"/>
      <w:marBottom w:val="0"/>
      <w:divBdr>
        <w:top w:val="none" w:sz="0" w:space="0" w:color="auto"/>
        <w:left w:val="none" w:sz="0" w:space="0" w:color="auto"/>
        <w:bottom w:val="none" w:sz="0" w:space="0" w:color="auto"/>
        <w:right w:val="none" w:sz="0" w:space="0" w:color="auto"/>
      </w:divBdr>
    </w:div>
    <w:div w:id="2123963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teisineinformacija.lt/anyksciai/document/8547"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8EA62-C19C-4E52-9638-16B6D68E7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6</Pages>
  <Words>2529</Words>
  <Characters>14420</Characters>
  <Application>Microsoft Office Word</Application>
  <DocSecurity>0</DocSecurity>
  <Lines>120</Lines>
  <Paragraphs>33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lpstr> </vt:lpstr>
    </vt:vector>
  </TitlesOfParts>
  <Company/>
  <LinksUpToDate>false</LinksUpToDate>
  <CharactersWithSpaces>16916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Svetlana</dc:creator>
  <cp:keywords/>
  <cp:lastModifiedBy>MS</cp:lastModifiedBy>
  <cp:revision>16</cp:revision>
  <cp:lastPrinted>2024-01-09T08:49:00Z</cp:lastPrinted>
  <dcterms:created xsi:type="dcterms:W3CDTF">2024-01-15T06:20:00Z</dcterms:created>
  <dcterms:modified xsi:type="dcterms:W3CDTF">2024-01-18T09:56:00Z</dcterms:modified>
</cp:coreProperties>
</file>